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CE178" w14:textId="77777777" w:rsidR="00B9424F" w:rsidRDefault="00B9424F" w:rsidP="00B9424F">
      <w:pPr>
        <w:jc w:val="center"/>
        <w:rPr>
          <w:rFonts w:ascii="华文行楷" w:eastAsia="华文行楷"/>
          <w:sz w:val="32"/>
          <w:szCs w:val="32"/>
        </w:rPr>
      </w:pPr>
    </w:p>
    <w:p w14:paraId="1B92AB76" w14:textId="77777777" w:rsidR="00FD7315" w:rsidRPr="00B9424F" w:rsidRDefault="00894CE9" w:rsidP="00B9424F">
      <w:pPr>
        <w:jc w:val="center"/>
        <w:rPr>
          <w:rFonts w:ascii="华文行楷" w:eastAsia="华文行楷"/>
          <w:sz w:val="32"/>
          <w:szCs w:val="32"/>
        </w:rPr>
      </w:pPr>
      <w:r w:rsidRPr="00894CE9">
        <w:rPr>
          <w:rFonts w:ascii="华文行楷" w:eastAsia="华文行楷" w:hint="eastAsia"/>
          <w:sz w:val="32"/>
          <w:szCs w:val="32"/>
        </w:rPr>
        <w:t>走进生物医学工程，走近健康中国</w:t>
      </w:r>
    </w:p>
    <w:p w14:paraId="64C892E0" w14:textId="18E2245E" w:rsidR="00B9424F" w:rsidRPr="00B9424F" w:rsidRDefault="00DE106D" w:rsidP="00B9424F">
      <w:pPr>
        <w:jc w:val="center"/>
        <w:rPr>
          <w:rFonts w:ascii="华文行楷" w:eastAsia="华文行楷"/>
          <w:sz w:val="32"/>
          <w:szCs w:val="32"/>
        </w:rPr>
      </w:pPr>
      <w:r>
        <w:rPr>
          <w:rFonts w:ascii="华文行楷" w:eastAsia="华文行楷" w:hint="eastAsia"/>
          <w:sz w:val="32"/>
          <w:szCs w:val="32"/>
        </w:rPr>
        <w:t>2017年</w:t>
      </w:r>
      <w:r w:rsidR="00B9424F" w:rsidRPr="00B9424F">
        <w:rPr>
          <w:rFonts w:ascii="华文行楷" w:eastAsia="华文行楷" w:hint="eastAsia"/>
          <w:sz w:val="32"/>
          <w:szCs w:val="32"/>
        </w:rPr>
        <w:t>优秀</w:t>
      </w:r>
      <w:r w:rsidR="00A24B48">
        <w:rPr>
          <w:rFonts w:ascii="华文行楷" w:eastAsia="华文行楷"/>
          <w:sz w:val="32"/>
          <w:szCs w:val="32"/>
        </w:rPr>
        <w:t>高中生</w:t>
      </w:r>
      <w:r w:rsidR="00B9424F" w:rsidRPr="00B9424F">
        <w:rPr>
          <w:rFonts w:ascii="华文行楷" w:eastAsia="华文行楷" w:hint="eastAsia"/>
          <w:sz w:val="32"/>
          <w:szCs w:val="32"/>
        </w:rPr>
        <w:t>暑期夏令营活动</w:t>
      </w:r>
    </w:p>
    <w:p w14:paraId="7DB78060" w14:textId="77777777" w:rsidR="00B9424F" w:rsidRPr="00B9424F" w:rsidRDefault="00B9424F" w:rsidP="00B9424F">
      <w:pPr>
        <w:jc w:val="center"/>
        <w:rPr>
          <w:rFonts w:ascii="华文行楷" w:eastAsia="华文行楷"/>
          <w:sz w:val="32"/>
          <w:szCs w:val="32"/>
        </w:rPr>
      </w:pPr>
      <w:r w:rsidRPr="00B9424F">
        <w:rPr>
          <w:rFonts w:ascii="华文行楷" w:eastAsia="华文行楷" w:hint="eastAsia"/>
          <w:sz w:val="32"/>
          <w:szCs w:val="32"/>
        </w:rPr>
        <w:t>邀请函</w:t>
      </w:r>
    </w:p>
    <w:p w14:paraId="03C4DD63" w14:textId="77777777" w:rsidR="00D15414" w:rsidRDefault="00D15414" w:rsidP="00B9424F">
      <w:pPr>
        <w:ind w:firstLineChars="200" w:firstLine="420"/>
        <w:rPr>
          <w:rFonts w:ascii="华文细黑" w:eastAsia="华文细黑" w:hAnsi="华文细黑"/>
          <w:szCs w:val="24"/>
        </w:rPr>
      </w:pPr>
      <w:r>
        <w:rPr>
          <w:rFonts w:ascii="华文细黑" w:eastAsia="华文细黑" w:hAnsi="华文细黑"/>
          <w:szCs w:val="24"/>
        </w:rPr>
        <w:t>亲爱的同学</w:t>
      </w:r>
      <w:r>
        <w:rPr>
          <w:rFonts w:ascii="华文细黑" w:eastAsia="华文细黑" w:hAnsi="华文细黑" w:hint="eastAsia"/>
          <w:szCs w:val="24"/>
        </w:rPr>
        <w:t>：</w:t>
      </w:r>
    </w:p>
    <w:p w14:paraId="326DD1D8" w14:textId="77777777" w:rsidR="00D15414" w:rsidRDefault="00D15414" w:rsidP="00B9424F">
      <w:pPr>
        <w:ind w:firstLineChars="200" w:firstLine="420"/>
        <w:rPr>
          <w:rFonts w:ascii="华文细黑" w:eastAsia="华文细黑" w:hAnsi="华文细黑"/>
          <w:szCs w:val="24"/>
        </w:rPr>
      </w:pPr>
      <w:r>
        <w:rPr>
          <w:rFonts w:ascii="华文细黑" w:eastAsia="华文细黑" w:hAnsi="华文细黑"/>
          <w:szCs w:val="24"/>
        </w:rPr>
        <w:t>你们好</w:t>
      </w:r>
      <w:r>
        <w:rPr>
          <w:rFonts w:ascii="华文细黑" w:eastAsia="华文细黑" w:hAnsi="华文细黑" w:hint="eastAsia"/>
          <w:szCs w:val="24"/>
        </w:rPr>
        <w:t>！</w:t>
      </w:r>
    </w:p>
    <w:p w14:paraId="3A180BC2" w14:textId="304BB2CC" w:rsidR="00B9424F" w:rsidRDefault="00B9424F" w:rsidP="00894CE9">
      <w:pPr>
        <w:ind w:firstLineChars="200" w:firstLine="420"/>
        <w:rPr>
          <w:rFonts w:ascii="华文细黑" w:eastAsia="华文细黑" w:hAnsi="华文细黑"/>
          <w:szCs w:val="24"/>
        </w:rPr>
      </w:pPr>
      <w:r w:rsidRPr="00B9424F">
        <w:rPr>
          <w:rFonts w:ascii="华文细黑" w:eastAsia="华文细黑" w:hAnsi="华文细黑" w:hint="eastAsia"/>
          <w:szCs w:val="24"/>
        </w:rPr>
        <w:t>上海交通大学生物医学工程专业成立于1979年，1981年获硕士学位授予权，1990年获博士学位授予权，1998年建立博士后科研流动站，2002年被评为国家一级重点学科，2005年被授予上海优秀博士后科研流动站，2006、2012年在国家一级学科评比中位列</w:t>
      </w:r>
      <w:bookmarkStart w:id="0" w:name="OLE_LINK16"/>
      <w:bookmarkStart w:id="1" w:name="OLE_LINK17"/>
      <w:r w:rsidRPr="00B9424F">
        <w:rPr>
          <w:rFonts w:ascii="华文细黑" w:eastAsia="华文细黑" w:hAnsi="华文细黑" w:hint="eastAsia"/>
          <w:szCs w:val="24"/>
        </w:rPr>
        <w:t>生物医学工程学科第</w:t>
      </w:r>
      <w:bookmarkEnd w:id="0"/>
      <w:bookmarkEnd w:id="1"/>
      <w:r w:rsidRPr="00B9424F">
        <w:rPr>
          <w:rFonts w:ascii="华文细黑" w:eastAsia="华文细黑" w:hAnsi="华文细黑" w:hint="eastAsia"/>
          <w:szCs w:val="24"/>
        </w:rPr>
        <w:t>二、三名</w:t>
      </w:r>
      <w:r w:rsidR="00894CE9">
        <w:rPr>
          <w:rFonts w:ascii="华文细黑" w:eastAsia="华文细黑" w:hAnsi="华文细黑"/>
          <w:szCs w:val="24"/>
        </w:rPr>
        <w:t>，</w:t>
      </w:r>
      <w:r w:rsidR="00A24B48">
        <w:rPr>
          <w:rFonts w:ascii="华文细黑" w:eastAsia="华文细黑" w:hAnsi="华文细黑"/>
          <w:szCs w:val="24"/>
        </w:rPr>
        <w:t>2015</w:t>
      </w:r>
      <w:r w:rsidR="00A24B48">
        <w:rPr>
          <w:rFonts w:ascii="华文细黑" w:eastAsia="华文细黑" w:hAnsi="华文细黑" w:hint="eastAsia"/>
          <w:szCs w:val="24"/>
        </w:rPr>
        <w:t>年</w:t>
      </w:r>
      <w:r w:rsidR="00A24B48">
        <w:rPr>
          <w:rFonts w:ascii="华文细黑" w:eastAsia="华文细黑" w:hAnsi="华文细黑"/>
          <w:szCs w:val="24"/>
        </w:rPr>
        <w:t>获上海市I</w:t>
      </w:r>
      <w:r w:rsidR="00A24B48">
        <w:rPr>
          <w:rFonts w:ascii="华文细黑" w:eastAsia="华文细黑" w:hAnsi="华文细黑" w:hint="eastAsia"/>
          <w:szCs w:val="24"/>
        </w:rPr>
        <w:t>类</w:t>
      </w:r>
      <w:r w:rsidR="00A24B48">
        <w:rPr>
          <w:rFonts w:ascii="华文细黑" w:eastAsia="华文细黑" w:hAnsi="华文细黑"/>
          <w:szCs w:val="24"/>
        </w:rPr>
        <w:t>高峰学科支持（上海高校生物医学工程学科中唯一入选</w:t>
      </w:r>
      <w:r w:rsidR="00A24B48">
        <w:rPr>
          <w:rFonts w:ascii="华文细黑" w:eastAsia="华文细黑" w:hAnsi="华文细黑" w:hint="eastAsia"/>
          <w:szCs w:val="24"/>
        </w:rPr>
        <w:t>学科</w:t>
      </w:r>
      <w:r w:rsidR="00A24B48">
        <w:rPr>
          <w:rFonts w:ascii="华文细黑" w:eastAsia="华文细黑" w:hAnsi="华文细黑"/>
          <w:szCs w:val="24"/>
        </w:rPr>
        <w:t>，上海交大</w:t>
      </w:r>
      <w:r w:rsidR="00A24B48">
        <w:rPr>
          <w:rFonts w:ascii="华文细黑" w:eastAsia="华文细黑" w:hAnsi="华文细黑" w:hint="eastAsia"/>
          <w:szCs w:val="24"/>
        </w:rPr>
        <w:t>本部</w:t>
      </w:r>
      <w:r w:rsidR="00A24B48">
        <w:rPr>
          <w:rFonts w:ascii="华文细黑" w:eastAsia="华文细黑" w:hAnsi="华文细黑"/>
          <w:szCs w:val="24"/>
        </w:rPr>
        <w:t>仅4</w:t>
      </w:r>
      <w:r w:rsidR="00A24B48">
        <w:rPr>
          <w:rFonts w:ascii="华文细黑" w:eastAsia="华文细黑" w:hAnsi="华文细黑" w:hint="eastAsia"/>
          <w:szCs w:val="24"/>
        </w:rPr>
        <w:t>个</w:t>
      </w:r>
      <w:r w:rsidR="00A24B48">
        <w:rPr>
          <w:rFonts w:ascii="华文细黑" w:eastAsia="华文细黑" w:hAnsi="华文细黑"/>
          <w:szCs w:val="24"/>
        </w:rPr>
        <w:t>学科入选），2016</w:t>
      </w:r>
      <w:r w:rsidR="00A24B48">
        <w:rPr>
          <w:rFonts w:ascii="华文细黑" w:eastAsia="华文细黑" w:hAnsi="华文细黑" w:hint="eastAsia"/>
          <w:szCs w:val="24"/>
        </w:rPr>
        <w:t>年</w:t>
      </w:r>
      <w:r w:rsidR="00A24B48">
        <w:rPr>
          <w:rFonts w:ascii="华文细黑" w:eastAsia="华文细黑" w:hAnsi="华文细黑"/>
          <w:szCs w:val="24"/>
        </w:rPr>
        <w:t>被列为校双创试点学院（全</w:t>
      </w:r>
      <w:bookmarkStart w:id="2" w:name="OLE_LINK22"/>
      <w:r w:rsidR="00A24B48">
        <w:rPr>
          <w:rFonts w:ascii="华文细黑" w:eastAsia="华文细黑" w:hAnsi="华文细黑"/>
          <w:szCs w:val="24"/>
        </w:rPr>
        <w:t>校</w:t>
      </w:r>
      <w:bookmarkEnd w:id="2"/>
      <w:r w:rsidR="00A24B48">
        <w:rPr>
          <w:rFonts w:ascii="华文细黑" w:eastAsia="华文细黑" w:hAnsi="华文细黑"/>
          <w:szCs w:val="24"/>
        </w:rPr>
        <w:t>仅</w:t>
      </w:r>
      <w:r w:rsidR="00A24B48">
        <w:rPr>
          <w:rFonts w:ascii="华文细黑" w:eastAsia="华文细黑" w:hAnsi="华文细黑" w:hint="eastAsia"/>
          <w:szCs w:val="24"/>
        </w:rPr>
        <w:t>有</w:t>
      </w:r>
      <w:r w:rsidR="00A24B48">
        <w:rPr>
          <w:rFonts w:ascii="华文细黑" w:eastAsia="华文细黑" w:hAnsi="华文细黑"/>
          <w:szCs w:val="24"/>
        </w:rPr>
        <w:t>两个试点学院），</w:t>
      </w:r>
      <w:r w:rsidR="00894CE9">
        <w:rPr>
          <w:rFonts w:ascii="华文细黑" w:eastAsia="华文细黑" w:hAnsi="华文细黑"/>
          <w:szCs w:val="24"/>
        </w:rPr>
        <w:t>2016</w:t>
      </w:r>
      <w:r w:rsidR="00894CE9">
        <w:rPr>
          <w:rFonts w:ascii="华文细黑" w:eastAsia="华文细黑" w:hAnsi="华文细黑" w:hint="eastAsia"/>
          <w:szCs w:val="24"/>
        </w:rPr>
        <w:t>年</w:t>
      </w:r>
      <w:r w:rsidR="00A24B48">
        <w:rPr>
          <w:rFonts w:ascii="华文细黑" w:eastAsia="华文细黑" w:hAnsi="华文细黑"/>
          <w:szCs w:val="24"/>
        </w:rPr>
        <w:t>第三方学科排名中被</w:t>
      </w:r>
      <w:r w:rsidR="00A24B48">
        <w:rPr>
          <w:rFonts w:ascii="华文细黑" w:eastAsia="华文细黑" w:hAnsi="华文细黑" w:hint="eastAsia"/>
          <w:szCs w:val="24"/>
        </w:rPr>
        <w:t>艾瑞</w:t>
      </w:r>
      <w:proofErr w:type="gramStart"/>
      <w:r w:rsidR="00A24B48">
        <w:rPr>
          <w:rFonts w:ascii="华文细黑" w:eastAsia="华文细黑" w:hAnsi="华文细黑" w:hint="eastAsia"/>
          <w:szCs w:val="24"/>
        </w:rPr>
        <w:t>深中国</w:t>
      </w:r>
      <w:proofErr w:type="gramEnd"/>
      <w:r w:rsidR="00A24B48">
        <w:rPr>
          <w:rFonts w:ascii="华文细黑" w:eastAsia="华文细黑" w:hAnsi="华文细黑" w:hint="eastAsia"/>
          <w:szCs w:val="24"/>
        </w:rPr>
        <w:t>校友会网</w:t>
      </w:r>
      <w:bookmarkStart w:id="3" w:name="OLE_LINK20"/>
      <w:bookmarkStart w:id="4" w:name="OLE_LINK21"/>
      <w:r w:rsidR="00A24B48">
        <w:rPr>
          <w:rFonts w:ascii="华文细黑" w:eastAsia="华文细黑" w:hAnsi="华文细黑"/>
          <w:szCs w:val="24"/>
        </w:rPr>
        <w:t>排在</w:t>
      </w:r>
      <w:r w:rsidR="00894CE9">
        <w:rPr>
          <w:rFonts w:ascii="华文细黑" w:eastAsia="华文细黑" w:hAnsi="华文细黑"/>
          <w:szCs w:val="24"/>
        </w:rPr>
        <w:t>第一名</w:t>
      </w:r>
      <w:bookmarkEnd w:id="3"/>
      <w:bookmarkEnd w:id="4"/>
      <w:r w:rsidR="00894CE9">
        <w:rPr>
          <w:rFonts w:ascii="华文细黑" w:eastAsia="华文细黑" w:hAnsi="华文细黑"/>
          <w:szCs w:val="24"/>
        </w:rPr>
        <w:t>、</w:t>
      </w:r>
      <w:r w:rsidR="00A24B48">
        <w:rPr>
          <w:rFonts w:ascii="华文细黑" w:eastAsia="华文细黑" w:hAnsi="华文细黑"/>
          <w:szCs w:val="24"/>
        </w:rPr>
        <w:t>被</w:t>
      </w:r>
      <w:r w:rsidR="00894CE9">
        <w:rPr>
          <w:rFonts w:ascii="华文细黑" w:eastAsia="华文细黑" w:hAnsi="华文细黑" w:hint="eastAsia"/>
          <w:szCs w:val="24"/>
        </w:rPr>
        <w:t>大学生</w:t>
      </w:r>
      <w:proofErr w:type="gramStart"/>
      <w:r w:rsidR="00894CE9">
        <w:rPr>
          <w:rFonts w:ascii="华文细黑" w:eastAsia="华文细黑" w:hAnsi="华文细黑"/>
          <w:szCs w:val="24"/>
        </w:rPr>
        <w:t>必备网</w:t>
      </w:r>
      <w:proofErr w:type="gramEnd"/>
      <w:r w:rsidR="00A24B48">
        <w:rPr>
          <w:rFonts w:ascii="华文细黑" w:eastAsia="华文细黑" w:hAnsi="华文细黑"/>
          <w:szCs w:val="24"/>
        </w:rPr>
        <w:t>排在第一名</w:t>
      </w:r>
      <w:r w:rsidR="00894CE9">
        <w:rPr>
          <w:rFonts w:ascii="华文细黑" w:eastAsia="华文细黑" w:hAnsi="华文细黑"/>
          <w:szCs w:val="24"/>
        </w:rPr>
        <w:t>。</w:t>
      </w:r>
      <w:r w:rsidRPr="00B9424F">
        <w:rPr>
          <w:rFonts w:ascii="华文细黑" w:eastAsia="华文细黑" w:hAnsi="华文细黑" w:hint="eastAsia"/>
          <w:szCs w:val="24"/>
        </w:rPr>
        <w:t>2011年4月成立</w:t>
      </w:r>
      <w:r w:rsidR="00894CE9">
        <w:rPr>
          <w:rFonts w:ascii="华文细黑" w:eastAsia="华文细黑" w:hAnsi="华文细黑"/>
          <w:szCs w:val="24"/>
        </w:rPr>
        <w:t>的</w:t>
      </w:r>
      <w:r w:rsidR="00894CE9">
        <w:rPr>
          <w:rFonts w:ascii="华文细黑" w:eastAsia="华文细黑" w:hAnsi="华文细黑" w:hint="eastAsia"/>
          <w:szCs w:val="24"/>
        </w:rPr>
        <w:t>生物医学工程学</w:t>
      </w:r>
      <w:r w:rsidRPr="00B9424F">
        <w:rPr>
          <w:rFonts w:ascii="华文细黑" w:eastAsia="华文细黑" w:hAnsi="华文细黑" w:hint="eastAsia"/>
          <w:szCs w:val="24"/>
        </w:rPr>
        <w:t>院在国内率先施行与国际接轨的</w:t>
      </w:r>
      <w:r w:rsidR="00894CE9">
        <w:rPr>
          <w:rFonts w:ascii="华文细黑" w:eastAsia="华文细黑" w:hAnsi="华文细黑"/>
          <w:szCs w:val="24"/>
        </w:rPr>
        <w:t>教师</w:t>
      </w:r>
      <w:r w:rsidRPr="00B9424F">
        <w:rPr>
          <w:rFonts w:ascii="华文细黑" w:eastAsia="华文细黑" w:hAnsi="华文细黑" w:hint="eastAsia"/>
          <w:szCs w:val="24"/>
        </w:rPr>
        <w:t>Tenure体系，已建成一支较为年轻的、国际化的教师队伍, 共有教师69名，其中教授34名，副教授29名，具有海外博士学位教师占比81.2%，包括中国工程院院院士1名，中组部“顶尖千人计划”1名、“千人计划”2名，“长江学者奖励计划”特聘教授2名，国家杰出青年科学基金获得者3名，优青2名</w:t>
      </w:r>
      <w:r w:rsidR="00894CE9">
        <w:rPr>
          <w:rFonts w:ascii="华文细黑" w:eastAsia="华文细黑" w:hAnsi="华文细黑"/>
          <w:szCs w:val="24"/>
        </w:rPr>
        <w:t>，</w:t>
      </w:r>
      <w:r w:rsidRPr="00B9424F">
        <w:rPr>
          <w:rFonts w:ascii="华文细黑" w:eastAsia="华文细黑" w:hAnsi="华文细黑" w:hint="eastAsia"/>
          <w:szCs w:val="24"/>
        </w:rPr>
        <w:t>“青年千人”6名，短期“千人”2名，“973”首席科学家3名。</w:t>
      </w:r>
    </w:p>
    <w:p w14:paraId="437B1E2F" w14:textId="133C262A" w:rsidR="00894CE9" w:rsidRDefault="00A66B85" w:rsidP="00DE106D">
      <w:pPr>
        <w:pBdr>
          <w:bottom w:val="single" w:sz="4" w:space="1" w:color="auto"/>
        </w:pBdr>
        <w:ind w:firstLineChars="200" w:firstLine="420"/>
        <w:rPr>
          <w:rFonts w:ascii="华文细黑" w:eastAsia="华文细黑" w:hAnsi="华文细黑"/>
          <w:szCs w:val="21"/>
        </w:rPr>
      </w:pPr>
      <w:r w:rsidRPr="00A66B85">
        <w:rPr>
          <w:rFonts w:ascii="华文细黑" w:eastAsia="华文细黑" w:hAnsi="华文细黑" w:hint="eastAsia"/>
          <w:szCs w:val="24"/>
        </w:rPr>
        <w:t>为了让全国各重点中学的优秀中学生近距离了解</w:t>
      </w:r>
      <w:r>
        <w:rPr>
          <w:rFonts w:ascii="华文细黑" w:eastAsia="华文细黑" w:hAnsi="华文细黑" w:hint="eastAsia"/>
          <w:szCs w:val="24"/>
        </w:rPr>
        <w:t>交大生物医学工程专业</w:t>
      </w:r>
      <w:r w:rsidRPr="00A66B85">
        <w:rPr>
          <w:rFonts w:ascii="华文细黑" w:eastAsia="华文细黑" w:hAnsi="华文细黑" w:hint="eastAsia"/>
          <w:szCs w:val="24"/>
        </w:rPr>
        <w:t>，亲身体验浓郁的学术氛围和优雅的学习环境，了解</w:t>
      </w:r>
      <w:r>
        <w:rPr>
          <w:rFonts w:ascii="华文细黑" w:eastAsia="华文细黑" w:hAnsi="华文细黑" w:hint="eastAsia"/>
          <w:szCs w:val="24"/>
        </w:rPr>
        <w:t>生物医学工程专业</w:t>
      </w:r>
      <w:r w:rsidRPr="00A66B85">
        <w:rPr>
          <w:rFonts w:ascii="华文细黑" w:eastAsia="华文细黑" w:hAnsi="华文细黑" w:hint="eastAsia"/>
          <w:szCs w:val="24"/>
        </w:rPr>
        <w:t>的国际前沿</w:t>
      </w:r>
      <w:r>
        <w:rPr>
          <w:rFonts w:ascii="华文细黑" w:eastAsia="华文细黑" w:hAnsi="华文细黑" w:hint="eastAsia"/>
          <w:szCs w:val="24"/>
        </w:rPr>
        <w:t>科技</w:t>
      </w:r>
      <w:r w:rsidRPr="00A66B85">
        <w:rPr>
          <w:rFonts w:ascii="华文细黑" w:eastAsia="华文细黑" w:hAnsi="华文细黑" w:hint="eastAsia"/>
          <w:szCs w:val="24"/>
        </w:rPr>
        <w:t>，</w:t>
      </w:r>
      <w:r w:rsidR="00D04659">
        <w:rPr>
          <w:rFonts w:ascii="华文细黑" w:eastAsia="华文细黑" w:hAnsi="华文细黑" w:hint="eastAsia"/>
          <w:szCs w:val="24"/>
        </w:rPr>
        <w:t>上海交通大学生物医学工程学院</w:t>
      </w:r>
      <w:r w:rsidRPr="00A66B85">
        <w:rPr>
          <w:rFonts w:ascii="华文细黑" w:eastAsia="华文细黑" w:hAnsi="华文细黑" w:hint="eastAsia"/>
          <w:szCs w:val="24"/>
        </w:rPr>
        <w:t>将举办</w:t>
      </w:r>
      <w:r w:rsidR="00D04659">
        <w:rPr>
          <w:rFonts w:ascii="华文细黑" w:eastAsia="华文细黑" w:hAnsi="华文细黑" w:hint="eastAsia"/>
          <w:szCs w:val="24"/>
        </w:rPr>
        <w:t>首届</w:t>
      </w:r>
      <w:r w:rsidRPr="00A66B85">
        <w:rPr>
          <w:rFonts w:ascii="华文细黑" w:eastAsia="华文细黑" w:hAnsi="华文细黑" w:hint="eastAsia"/>
          <w:szCs w:val="24"/>
        </w:rPr>
        <w:t>优秀中学生夏令营活动。</w:t>
      </w:r>
      <w:r w:rsidR="001F1E97" w:rsidRPr="00E000A4">
        <w:rPr>
          <w:rFonts w:ascii="华文细黑" w:eastAsia="华文细黑" w:hAnsi="华文细黑" w:hint="eastAsia"/>
          <w:szCs w:val="21"/>
        </w:rPr>
        <w:t>本届夏令营拟择优录取营员</w:t>
      </w:r>
      <w:r w:rsidR="007F1D21">
        <w:rPr>
          <w:rFonts w:ascii="华文细黑" w:eastAsia="华文细黑" w:hAnsi="华文细黑"/>
          <w:szCs w:val="21"/>
        </w:rPr>
        <w:t>45</w:t>
      </w:r>
      <w:bookmarkStart w:id="5" w:name="_GoBack"/>
      <w:bookmarkEnd w:id="5"/>
      <w:r w:rsidR="001F1E97">
        <w:rPr>
          <w:rFonts w:ascii="华文细黑" w:eastAsia="华文细黑" w:hAnsi="华文细黑" w:hint="eastAsia"/>
          <w:szCs w:val="21"/>
        </w:rPr>
        <w:t>名</w:t>
      </w:r>
      <w:r w:rsidR="001F1E97" w:rsidRPr="00E000A4">
        <w:rPr>
          <w:rFonts w:ascii="华文细黑" w:eastAsia="华文细黑" w:hAnsi="华文细黑" w:hint="eastAsia"/>
          <w:szCs w:val="21"/>
        </w:rPr>
        <w:t>左右。内容包括名师</w:t>
      </w:r>
      <w:r w:rsidR="001F1E97">
        <w:rPr>
          <w:rFonts w:ascii="华文细黑" w:eastAsia="华文细黑" w:hAnsi="华文细黑"/>
          <w:szCs w:val="21"/>
        </w:rPr>
        <w:t>讲座</w:t>
      </w:r>
      <w:r w:rsidR="001F1E97" w:rsidRPr="00E000A4">
        <w:rPr>
          <w:rFonts w:ascii="华文细黑" w:eastAsia="华文细黑" w:hAnsi="华文细黑" w:hint="eastAsia"/>
          <w:szCs w:val="21"/>
        </w:rPr>
        <w:t>、学长（学姐）经验交流、校园参观</w:t>
      </w:r>
      <w:r w:rsidR="001F1E97">
        <w:rPr>
          <w:rFonts w:ascii="华文细黑" w:eastAsia="华文细黑" w:hAnsi="华文细黑" w:hint="eastAsia"/>
          <w:szCs w:val="21"/>
        </w:rPr>
        <w:t>、大型国产医疗器械公司参观</w:t>
      </w:r>
      <w:r w:rsidR="001F1E97" w:rsidRPr="00E000A4">
        <w:rPr>
          <w:rFonts w:ascii="华文细黑" w:eastAsia="华文细黑" w:hAnsi="华文细黑" w:hint="eastAsia"/>
          <w:szCs w:val="21"/>
        </w:rPr>
        <w:t>等活动。</w:t>
      </w:r>
      <w:r w:rsidR="00DE106D">
        <w:rPr>
          <w:rFonts w:ascii="华文细黑" w:eastAsia="华文细黑" w:hAnsi="华文细黑" w:hint="eastAsia"/>
          <w:szCs w:val="21"/>
        </w:rPr>
        <w:t>热忱欢迎</w:t>
      </w:r>
      <w:r w:rsidR="00CC76D4">
        <w:rPr>
          <w:rFonts w:ascii="华文细黑" w:eastAsia="华文细黑" w:hAnsi="华文细黑"/>
          <w:szCs w:val="21"/>
        </w:rPr>
        <w:t>全国各地优秀学子</w:t>
      </w:r>
      <w:r w:rsidR="001F1E97" w:rsidRPr="00E000A4">
        <w:rPr>
          <w:rFonts w:ascii="华文细黑" w:eastAsia="华文细黑" w:hAnsi="华文细黑"/>
          <w:szCs w:val="21"/>
        </w:rPr>
        <w:t>汇聚在此，享受知识盛宴。</w:t>
      </w:r>
    </w:p>
    <w:p w14:paraId="6541D8FF" w14:textId="77777777" w:rsidR="00D04659" w:rsidRDefault="00DE106D" w:rsidP="007A0FD9">
      <w:pPr>
        <w:ind w:firstLineChars="200" w:firstLine="420"/>
        <w:rPr>
          <w:rFonts w:ascii="华文细黑" w:eastAsia="华文细黑" w:hAnsi="华文细黑"/>
          <w:szCs w:val="24"/>
        </w:rPr>
      </w:pPr>
      <w:r w:rsidRPr="00DE106D">
        <w:rPr>
          <w:rFonts w:ascii="华文细黑" w:eastAsia="华文细黑" w:hAnsi="华文细黑" w:hint="eastAsia"/>
          <w:szCs w:val="24"/>
          <w:shd w:val="pct15" w:color="auto" w:fill="FFFFFF"/>
        </w:rPr>
        <w:t>活动安排</w:t>
      </w:r>
      <w:r w:rsidR="00D04659">
        <w:rPr>
          <w:rFonts w:ascii="华文细黑" w:eastAsia="华文细黑" w:hAnsi="华文细黑" w:hint="eastAsia"/>
          <w:szCs w:val="24"/>
        </w:rPr>
        <w:t>：</w:t>
      </w:r>
    </w:p>
    <w:p w14:paraId="2A2EAC5E" w14:textId="77777777" w:rsidR="00D04659" w:rsidRDefault="007A0FD9" w:rsidP="00B9424F">
      <w:pPr>
        <w:ind w:firstLineChars="200" w:firstLine="480"/>
        <w:rPr>
          <w:rFonts w:ascii="华文细黑" w:eastAsia="华文细黑" w:hAnsi="华文细黑"/>
          <w:szCs w:val="24"/>
        </w:rPr>
      </w:pPr>
      <w:r w:rsidRPr="00B9424F">
        <w:rPr>
          <w:rFonts w:ascii="华文行楷" w:eastAsia="华文行楷" w:hint="eastAsia"/>
          <w:b/>
          <w:bCs/>
          <w:sz w:val="24"/>
          <w:szCs w:val="32"/>
        </w:rPr>
        <w:t>★</w:t>
      </w:r>
      <w:r w:rsidR="00D04659">
        <w:rPr>
          <w:rFonts w:ascii="华文细黑" w:eastAsia="华文细黑" w:hAnsi="华文细黑"/>
          <w:szCs w:val="24"/>
        </w:rPr>
        <w:t>时间</w:t>
      </w:r>
      <w:r w:rsidR="00D04659">
        <w:rPr>
          <w:rFonts w:ascii="华文细黑" w:eastAsia="华文细黑" w:hAnsi="华文细黑" w:hint="eastAsia"/>
          <w:szCs w:val="24"/>
        </w:rPr>
        <w:t>：2017年</w:t>
      </w:r>
      <w:r w:rsidR="001F1E97">
        <w:rPr>
          <w:rFonts w:ascii="华文细黑" w:eastAsia="华文细黑" w:hAnsi="华文细黑" w:hint="eastAsia"/>
          <w:szCs w:val="24"/>
        </w:rPr>
        <w:t>7月7日-</w:t>
      </w:r>
      <w:r w:rsidR="001F1E97">
        <w:rPr>
          <w:rFonts w:ascii="华文细黑" w:eastAsia="华文细黑" w:hAnsi="华文细黑"/>
          <w:szCs w:val="24"/>
        </w:rPr>
        <w:t>7月</w:t>
      </w:r>
      <w:r w:rsidR="001F1E97">
        <w:rPr>
          <w:rFonts w:ascii="华文细黑" w:eastAsia="华文细黑" w:hAnsi="华文细黑" w:hint="eastAsia"/>
          <w:szCs w:val="24"/>
        </w:rPr>
        <w:t>9日</w:t>
      </w:r>
    </w:p>
    <w:p w14:paraId="5B97640B" w14:textId="0BB633E1" w:rsidR="00D15414" w:rsidRDefault="007A0FD9" w:rsidP="00DE106D">
      <w:pPr>
        <w:ind w:firstLineChars="200" w:firstLine="480"/>
        <w:rPr>
          <w:rFonts w:ascii="华文细黑" w:eastAsia="华文细黑" w:hAnsi="华文细黑"/>
          <w:szCs w:val="24"/>
        </w:rPr>
      </w:pPr>
      <w:r w:rsidRPr="00B9424F">
        <w:rPr>
          <w:rFonts w:ascii="华文行楷" w:eastAsia="华文行楷" w:hint="eastAsia"/>
          <w:b/>
          <w:bCs/>
          <w:sz w:val="24"/>
          <w:szCs w:val="32"/>
        </w:rPr>
        <w:t>★</w:t>
      </w:r>
      <w:r w:rsidR="001F1E97">
        <w:rPr>
          <w:rFonts w:ascii="华文细黑" w:eastAsia="华文细黑" w:hAnsi="华文细黑"/>
          <w:szCs w:val="24"/>
        </w:rPr>
        <w:t>营地</w:t>
      </w:r>
      <w:r w:rsidR="001F1E97">
        <w:rPr>
          <w:rFonts w:ascii="华文细黑" w:eastAsia="华文细黑" w:hAnsi="华文细黑" w:hint="eastAsia"/>
          <w:szCs w:val="24"/>
        </w:rPr>
        <w:t>：</w:t>
      </w:r>
      <w:r w:rsidR="001F1E97">
        <w:rPr>
          <w:rFonts w:ascii="华文细黑" w:eastAsia="华文细黑" w:hAnsi="华文细黑"/>
          <w:szCs w:val="24"/>
        </w:rPr>
        <w:t>上海交通大学闵行校区</w:t>
      </w:r>
    </w:p>
    <w:p w14:paraId="59E5E84A" w14:textId="11F0EBEA" w:rsidR="007A0FD9" w:rsidRPr="00DE106D" w:rsidRDefault="00DE106D" w:rsidP="00DE106D">
      <w:pPr>
        <w:rPr>
          <w:rFonts w:ascii="华文细黑" w:eastAsia="华文细黑" w:hAnsi="华文细黑"/>
          <w:szCs w:val="24"/>
        </w:rPr>
      </w:pPr>
      <w:r>
        <w:rPr>
          <w:noProof/>
        </w:rPr>
        <w:drawing>
          <wp:inline distT="0" distB="0" distL="0" distR="0" wp14:anchorId="2FA0E49B" wp14:editId="4A6ECE5F">
            <wp:extent cx="6120130" cy="1343025"/>
            <wp:effectExtent l="0" t="0" r="0" b="9525"/>
            <wp:docPr id="4" name="图片 4" descr="http://bme.sjtu.edu.cn/Upload/Images/2017-01-06-12-11-35-23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e.sjtu.edu.cn/Upload/Images/2017-01-06-12-11-35-2325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D471B" w14:textId="552CF9E3" w:rsidR="007A0FD9" w:rsidRDefault="007A0FD9" w:rsidP="00DE106D">
      <w:pPr>
        <w:widowControl/>
        <w:jc w:val="left"/>
        <w:rPr>
          <w:rFonts w:ascii="黑体" w:eastAsia="黑体" w:hAnsi="宋体" w:cs="宋体"/>
          <w:sz w:val="24"/>
        </w:rPr>
      </w:pPr>
      <w:r>
        <w:rPr>
          <w:rFonts w:ascii="华文行楷" w:eastAsia="华文行楷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FF7F8" wp14:editId="4ACD4DCB">
                <wp:simplePos x="0" y="0"/>
                <wp:positionH relativeFrom="column">
                  <wp:posOffset>-40005</wp:posOffset>
                </wp:positionH>
                <wp:positionV relativeFrom="paragraph">
                  <wp:posOffset>147955</wp:posOffset>
                </wp:positionV>
                <wp:extent cx="6256655" cy="0"/>
                <wp:effectExtent l="7620" t="5080" r="12700" b="1397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23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3.15pt;margin-top:11.65pt;width:49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"/>
            </w:pict>
          </mc:Fallback>
        </mc:AlternateContent>
      </w:r>
      <w:r>
        <w:rPr>
          <w:rFonts w:ascii="华文行楷" w:eastAsia="华文行楷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BAE98" wp14:editId="43E5B8C9">
                <wp:simplePos x="0" y="0"/>
                <wp:positionH relativeFrom="column">
                  <wp:posOffset>149860</wp:posOffset>
                </wp:positionH>
                <wp:positionV relativeFrom="paragraph">
                  <wp:posOffset>39370</wp:posOffset>
                </wp:positionV>
                <wp:extent cx="0" cy="1932305"/>
                <wp:effectExtent l="6985" t="10795" r="12065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2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4ACD14" id="直接箭头连接符 1" o:spid="_x0000_s1026" type="#_x0000_t32" style="position:absolute;left:0;text-align:left;margin-left:11.8pt;margin-top:3.1pt;width:0;height:1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"/>
            </w:pict>
          </mc:Fallback>
        </mc:AlternateContent>
      </w:r>
    </w:p>
    <w:p w14:paraId="6C6DCA0C" w14:textId="04E8F4D3" w:rsidR="007A0FD9" w:rsidRPr="00101047" w:rsidRDefault="007A0FD9" w:rsidP="0080320C">
      <w:pPr>
        <w:widowControl/>
        <w:ind w:firstLineChars="200" w:firstLine="420"/>
        <w:jc w:val="left"/>
        <w:rPr>
          <w:rFonts w:ascii="黑体" w:eastAsia="黑体" w:hAnsi="宋体" w:cs="宋体"/>
        </w:rPr>
      </w:pPr>
      <w:r w:rsidRPr="00101047">
        <w:rPr>
          <w:rFonts w:ascii="黑体" w:eastAsia="黑体" w:hAnsi="宋体" w:cs="宋体" w:hint="eastAsia"/>
        </w:rPr>
        <w:t>主办单位信息：</w:t>
      </w:r>
    </w:p>
    <w:p w14:paraId="4AED1622" w14:textId="1DE2922E" w:rsidR="007A0FD9" w:rsidRPr="00101047" w:rsidRDefault="007A0FD9" w:rsidP="007A0FD9">
      <w:pPr>
        <w:widowControl/>
        <w:ind w:firstLineChars="350" w:firstLine="736"/>
        <w:jc w:val="left"/>
        <w:rPr>
          <w:rFonts w:ascii="华文细黑" w:eastAsia="华文细黑" w:hAnsi="华文细黑"/>
          <w:b/>
        </w:rPr>
      </w:pPr>
      <w:r w:rsidRPr="00101047">
        <w:rPr>
          <w:rFonts w:ascii="华文细黑" w:eastAsia="华文细黑" w:hAnsi="华文细黑" w:hint="eastAsia"/>
          <w:b/>
        </w:rPr>
        <w:t xml:space="preserve">上海交通大学生物医学工程学院 </w:t>
      </w:r>
    </w:p>
    <w:p w14:paraId="04770639" w14:textId="63EDDB9D" w:rsidR="007A0FD9" w:rsidRPr="00101047" w:rsidRDefault="007A0FD9" w:rsidP="007A0FD9">
      <w:pPr>
        <w:widowControl/>
        <w:ind w:firstLineChars="645" w:firstLine="1295"/>
        <w:jc w:val="left"/>
        <w:rPr>
          <w:rFonts w:ascii="仿宋" w:eastAsia="仿宋" w:hAnsi="仿宋"/>
          <w:b/>
          <w:sz w:val="20"/>
          <w:szCs w:val="21"/>
        </w:rPr>
      </w:pPr>
      <w:r w:rsidRPr="00101047">
        <w:rPr>
          <w:rFonts w:ascii="仿宋" w:eastAsia="仿宋" w:hAnsi="仿宋" w:hint="eastAsia"/>
          <w:b/>
          <w:sz w:val="20"/>
          <w:szCs w:val="21"/>
        </w:rPr>
        <w:t>地址：</w:t>
      </w:r>
      <w:r w:rsidRPr="00101047">
        <w:rPr>
          <w:rFonts w:ascii="仿宋" w:eastAsia="仿宋" w:hAnsi="仿宋" w:hint="eastAsia"/>
          <w:sz w:val="20"/>
          <w:szCs w:val="21"/>
        </w:rPr>
        <w:t>上海市</w:t>
      </w:r>
      <w:r w:rsidRPr="00101047">
        <w:rPr>
          <w:rFonts w:ascii="仿宋" w:eastAsia="仿宋" w:hAnsi="仿宋"/>
          <w:sz w:val="20"/>
          <w:szCs w:val="21"/>
        </w:rPr>
        <w:t>·</w:t>
      </w:r>
      <w:r w:rsidRPr="00101047">
        <w:rPr>
          <w:rFonts w:ascii="仿宋" w:eastAsia="仿宋" w:hAnsi="仿宋" w:hint="eastAsia"/>
          <w:sz w:val="20"/>
          <w:szCs w:val="21"/>
        </w:rPr>
        <w:t>闵行区·东川路800号·文选医学楼·3</w:t>
      </w:r>
      <w:r w:rsidRPr="00101047">
        <w:rPr>
          <w:rFonts w:ascii="仿宋" w:eastAsia="仿宋" w:hAnsi="仿宋"/>
          <w:sz w:val="20"/>
          <w:szCs w:val="21"/>
        </w:rPr>
        <w:t>38办公室</w:t>
      </w:r>
    </w:p>
    <w:p w14:paraId="65367373" w14:textId="370F1304" w:rsidR="007A0FD9" w:rsidRPr="00101047" w:rsidRDefault="006527DE" w:rsidP="007A0FD9">
      <w:pPr>
        <w:widowControl/>
        <w:ind w:firstLineChars="641" w:firstLine="1282"/>
        <w:jc w:val="left"/>
        <w:rPr>
          <w:rFonts w:ascii="仿宋" w:eastAsia="仿宋" w:hAnsi="仿宋"/>
          <w:sz w:val="20"/>
          <w:szCs w:val="21"/>
        </w:rPr>
      </w:pPr>
      <w:r>
        <w:rPr>
          <w:rFonts w:ascii="仿宋" w:eastAsia="仿宋" w:hAnsi="仿宋"/>
          <w:noProof/>
          <w:sz w:val="20"/>
          <w:szCs w:val="21"/>
        </w:rPr>
        <w:drawing>
          <wp:anchor distT="0" distB="0" distL="114300" distR="114300" simplePos="0" relativeHeight="251658239" behindDoc="1" locked="0" layoutInCell="1" allowOverlap="1" wp14:anchorId="5D5140C1" wp14:editId="43966DBA">
            <wp:simplePos x="0" y="0"/>
            <wp:positionH relativeFrom="margin">
              <wp:posOffset>2995930</wp:posOffset>
            </wp:positionH>
            <wp:positionV relativeFrom="margin">
              <wp:posOffset>8007350</wp:posOffset>
            </wp:positionV>
            <wp:extent cx="1548765" cy="1567180"/>
            <wp:effectExtent l="47943" t="47307" r="23177" b="61278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359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C9C6BF"/>
                        </a:clrFrom>
                        <a:clrTo>
                          <a:srgbClr val="C9C6B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9" t="22198" r="23373" b="12550"/>
                    <a:stretch/>
                  </pic:blipFill>
                  <pic:spPr bwMode="auto">
                    <a:xfrm rot="5202722">
                      <a:off x="0" y="0"/>
                      <a:ext cx="1548765" cy="156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FD9" w:rsidRPr="00101047">
        <w:rPr>
          <w:rFonts w:ascii="仿宋" w:eastAsia="仿宋" w:hAnsi="仿宋" w:hint="eastAsia"/>
          <w:b/>
          <w:sz w:val="20"/>
          <w:szCs w:val="21"/>
        </w:rPr>
        <w:t>网址：</w:t>
      </w:r>
      <w:r w:rsidR="007A0FD9" w:rsidRPr="00101047">
        <w:rPr>
          <w:rFonts w:ascii="仿宋" w:eastAsia="仿宋" w:hAnsi="仿宋" w:hint="eastAsia"/>
          <w:sz w:val="20"/>
          <w:szCs w:val="21"/>
        </w:rPr>
        <w:t>http:// bme</w:t>
      </w:r>
      <w:r w:rsidR="007A0FD9" w:rsidRPr="00101047">
        <w:rPr>
          <w:rFonts w:ascii="仿宋" w:eastAsia="仿宋" w:hAnsi="仿宋"/>
          <w:sz w:val="20"/>
          <w:szCs w:val="21"/>
        </w:rPr>
        <w:t>.sjtu.edu.cn</w:t>
      </w:r>
      <w:r w:rsidR="007A0FD9" w:rsidRPr="00101047">
        <w:rPr>
          <w:rFonts w:ascii="仿宋" w:eastAsia="仿宋" w:hAnsi="仿宋" w:hint="eastAsia"/>
          <w:sz w:val="20"/>
          <w:szCs w:val="21"/>
        </w:rPr>
        <w:t xml:space="preserve">         </w:t>
      </w:r>
    </w:p>
    <w:p w14:paraId="74F7EC33" w14:textId="0C6748CF" w:rsidR="007A0FD9" w:rsidRPr="00101047" w:rsidRDefault="007A0FD9" w:rsidP="007A0FD9">
      <w:pPr>
        <w:widowControl/>
        <w:ind w:firstLineChars="641" w:firstLine="1287"/>
        <w:jc w:val="left"/>
        <w:rPr>
          <w:rFonts w:ascii="仿宋" w:eastAsia="仿宋" w:hAnsi="仿宋"/>
          <w:sz w:val="20"/>
          <w:szCs w:val="21"/>
        </w:rPr>
      </w:pPr>
      <w:r w:rsidRPr="00101047">
        <w:rPr>
          <w:rFonts w:ascii="仿宋" w:eastAsia="仿宋" w:hAnsi="仿宋" w:hint="eastAsia"/>
          <w:b/>
          <w:sz w:val="20"/>
          <w:szCs w:val="21"/>
        </w:rPr>
        <w:t>电话：</w:t>
      </w:r>
      <w:r w:rsidRPr="00101047">
        <w:rPr>
          <w:rFonts w:ascii="仿宋" w:eastAsia="仿宋" w:hAnsi="仿宋"/>
          <w:sz w:val="20"/>
          <w:szCs w:val="21"/>
        </w:rPr>
        <w:t>021-34205342</w:t>
      </w:r>
    </w:p>
    <w:p w14:paraId="662D502B" w14:textId="77777777" w:rsidR="007A0FD9" w:rsidRPr="00101047" w:rsidRDefault="007A0FD9" w:rsidP="007A0FD9">
      <w:pPr>
        <w:widowControl/>
        <w:ind w:firstLineChars="641" w:firstLine="1287"/>
        <w:jc w:val="left"/>
        <w:rPr>
          <w:rFonts w:ascii="仿宋" w:eastAsia="仿宋" w:hAnsi="仿宋"/>
          <w:sz w:val="20"/>
          <w:szCs w:val="21"/>
        </w:rPr>
      </w:pPr>
      <w:r w:rsidRPr="00101047">
        <w:rPr>
          <w:rFonts w:ascii="仿宋" w:eastAsia="仿宋" w:hAnsi="仿宋" w:hint="eastAsia"/>
          <w:b/>
          <w:sz w:val="20"/>
          <w:szCs w:val="21"/>
        </w:rPr>
        <w:t>联系人：</w:t>
      </w:r>
      <w:r w:rsidRPr="00101047">
        <w:rPr>
          <w:rFonts w:ascii="仿宋" w:eastAsia="仿宋" w:hAnsi="仿宋" w:hint="eastAsia"/>
          <w:sz w:val="20"/>
          <w:szCs w:val="21"/>
        </w:rPr>
        <w:t>张老师</w:t>
      </w:r>
    </w:p>
    <w:p w14:paraId="73697455" w14:textId="02FD1C34" w:rsidR="007A0FD9" w:rsidRPr="00D04659" w:rsidRDefault="007A0FD9" w:rsidP="00894CE9">
      <w:pPr>
        <w:widowControl/>
        <w:ind w:firstLineChars="641" w:firstLine="1287"/>
        <w:jc w:val="left"/>
        <w:rPr>
          <w:rFonts w:ascii="华文细黑" w:eastAsia="华文细黑" w:hAnsi="华文细黑"/>
          <w:szCs w:val="24"/>
        </w:rPr>
      </w:pPr>
      <w:r w:rsidRPr="00101047">
        <w:rPr>
          <w:rFonts w:ascii="仿宋" w:eastAsia="仿宋" w:hAnsi="仿宋"/>
          <w:b/>
          <w:sz w:val="20"/>
          <w:szCs w:val="21"/>
        </w:rPr>
        <w:t>Email：</w:t>
      </w:r>
      <w:r w:rsidRPr="00101047">
        <w:rPr>
          <w:rFonts w:ascii="仿宋" w:eastAsia="仿宋" w:hAnsi="仿宋"/>
          <w:sz w:val="20"/>
          <w:szCs w:val="21"/>
        </w:rPr>
        <w:t>tinayaa@sjtu.edu.cn</w:t>
      </w:r>
    </w:p>
    <w:sectPr w:rsidR="007A0FD9" w:rsidRPr="00D04659" w:rsidSect="00B9424F">
      <w:headerReference w:type="default" r:id="rId9"/>
      <w:pgSz w:w="11906" w:h="16838"/>
      <w:pgMar w:top="1134" w:right="1134" w:bottom="1134" w:left="1134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6D98D" w14:textId="77777777" w:rsidR="004763B6" w:rsidRDefault="004763B6" w:rsidP="007A2095">
      <w:r>
        <w:separator/>
      </w:r>
    </w:p>
  </w:endnote>
  <w:endnote w:type="continuationSeparator" w:id="0">
    <w:p w14:paraId="7E5E0AC9" w14:textId="77777777" w:rsidR="004763B6" w:rsidRDefault="004763B6" w:rsidP="007A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CFBC6" w14:textId="77777777" w:rsidR="004763B6" w:rsidRDefault="004763B6" w:rsidP="007A2095">
      <w:r>
        <w:separator/>
      </w:r>
    </w:p>
  </w:footnote>
  <w:footnote w:type="continuationSeparator" w:id="0">
    <w:p w14:paraId="05548546" w14:textId="77777777" w:rsidR="004763B6" w:rsidRDefault="004763B6" w:rsidP="007A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88EA1" w14:textId="77777777" w:rsidR="007A2095" w:rsidRDefault="007A2095" w:rsidP="007A2095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AE1FA8" wp14:editId="010144A1">
          <wp:simplePos x="0" y="0"/>
          <wp:positionH relativeFrom="column">
            <wp:posOffset>12065</wp:posOffset>
          </wp:positionH>
          <wp:positionV relativeFrom="page">
            <wp:posOffset>563245</wp:posOffset>
          </wp:positionV>
          <wp:extent cx="2438400" cy="645881"/>
          <wp:effectExtent l="0" t="0" r="0" b="190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未标题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4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315">
      <w:rPr>
        <w:rFonts w:hint="eastAsia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5"/>
    <w:rsid w:val="00101047"/>
    <w:rsid w:val="001D2730"/>
    <w:rsid w:val="001F1E97"/>
    <w:rsid w:val="00370769"/>
    <w:rsid w:val="004763B6"/>
    <w:rsid w:val="005B1F82"/>
    <w:rsid w:val="006527DE"/>
    <w:rsid w:val="007A0FD9"/>
    <w:rsid w:val="007A2095"/>
    <w:rsid w:val="007E48A7"/>
    <w:rsid w:val="007F1D21"/>
    <w:rsid w:val="0080320C"/>
    <w:rsid w:val="00894CE9"/>
    <w:rsid w:val="009E2835"/>
    <w:rsid w:val="00A148D1"/>
    <w:rsid w:val="00A24B48"/>
    <w:rsid w:val="00A66B85"/>
    <w:rsid w:val="00B9424F"/>
    <w:rsid w:val="00CC76D4"/>
    <w:rsid w:val="00D04659"/>
    <w:rsid w:val="00D15414"/>
    <w:rsid w:val="00D8124F"/>
    <w:rsid w:val="00DD5A78"/>
    <w:rsid w:val="00DE106D"/>
    <w:rsid w:val="00E86249"/>
    <w:rsid w:val="00F40855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3B9E"/>
  <w15:chartTrackingRefBased/>
  <w15:docId w15:val="{5F310E0B-3B98-4F49-A802-A1F29BB6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3781-C497-4243-8C34-3385B4F0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ghgh</cp:lastModifiedBy>
  <cp:revision>11</cp:revision>
  <cp:lastPrinted>2017-05-17T06:26:00Z</cp:lastPrinted>
  <dcterms:created xsi:type="dcterms:W3CDTF">2016-01-21T16:04:00Z</dcterms:created>
  <dcterms:modified xsi:type="dcterms:W3CDTF">2017-05-19T03:14:00Z</dcterms:modified>
</cp:coreProperties>
</file>