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4" w:type="dxa"/>
        <w:tblInd w:w="10" w:type="dxa"/>
        <w:tblLayout w:type="fixed"/>
        <w:tblCellMar>
          <w:left w:w="0" w:type="dxa"/>
          <w:right w:w="0" w:type="dxa"/>
        </w:tblCellMar>
        <w:tblLook w:val="0000" w:firstRow="0" w:lastRow="0" w:firstColumn="0" w:lastColumn="0" w:noHBand="0" w:noVBand="0"/>
      </w:tblPr>
      <w:tblGrid>
        <w:gridCol w:w="1559"/>
        <w:gridCol w:w="960"/>
        <w:gridCol w:w="945"/>
        <w:gridCol w:w="1485"/>
        <w:gridCol w:w="1170"/>
        <w:gridCol w:w="1095"/>
        <w:gridCol w:w="1155"/>
        <w:gridCol w:w="885"/>
        <w:gridCol w:w="1020"/>
      </w:tblGrid>
      <w:tr w:rsidR="00337888" w:rsidTr="00246BA4">
        <w:trPr>
          <w:trHeight w:hRule="exact" w:val="500"/>
        </w:trPr>
        <w:tc>
          <w:tcPr>
            <w:tcW w:w="10274"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Default="00337888" w:rsidP="008652E5">
            <w:pPr>
              <w:spacing w:line="384" w:lineRule="exact"/>
              <w:ind w:left="20"/>
              <w:jc w:val="center"/>
              <w:rPr>
                <w:rFonts w:ascii="微软雅黑" w:eastAsia="微软雅黑" w:hAnsi="Times New Roman" w:cs="微软雅黑"/>
                <w:sz w:val="32"/>
                <w:szCs w:val="32"/>
              </w:rPr>
            </w:pPr>
            <w:r>
              <w:rPr>
                <w:rFonts w:ascii="微软雅黑" w:eastAsia="微软雅黑" w:hAnsi="Times New Roman" w:cs="微软雅黑" w:hint="eastAsia"/>
                <w:b/>
                <w:bCs/>
                <w:sz w:val="32"/>
                <w:szCs w:val="32"/>
              </w:rPr>
              <w:t>细胞生物学实验课程教学大纲</w:t>
            </w:r>
          </w:p>
        </w:tc>
      </w:tr>
      <w:tr w:rsidR="00337888" w:rsidTr="00246BA4">
        <w:trPr>
          <w:trHeight w:hRule="exact" w:val="928"/>
        </w:trPr>
        <w:tc>
          <w:tcPr>
            <w:tcW w:w="10274"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Default="00337888" w:rsidP="008652E5">
            <w:pPr>
              <w:jc w:val="center"/>
              <w:rPr>
                <w:rFonts w:ascii="微软雅黑" w:eastAsia="微软雅黑" w:hAnsi="Times New Roman" w:cs="微软雅黑"/>
                <w:sz w:val="28"/>
                <w:szCs w:val="28"/>
              </w:rPr>
            </w:pPr>
            <w:r>
              <w:rPr>
                <w:rFonts w:ascii="微软雅黑" w:eastAsia="微软雅黑" w:hAnsi="Times New Roman" w:cs="微软雅黑" w:hint="eastAsia"/>
                <w:sz w:val="28"/>
                <w:szCs w:val="28"/>
              </w:rPr>
              <w:t>课程基本信息（</w:t>
            </w:r>
            <w:r>
              <w:rPr>
                <w:rFonts w:ascii="微软雅黑" w:eastAsia="微软雅黑" w:hAnsi="Times New Roman" w:cs="微软雅黑"/>
                <w:sz w:val="28"/>
                <w:szCs w:val="28"/>
              </w:rPr>
              <w:t>Course Information</w:t>
            </w:r>
            <w:r>
              <w:rPr>
                <w:rFonts w:ascii="微软雅黑" w:eastAsia="微软雅黑" w:hAnsi="Times New Roman" w:cs="微软雅黑" w:hint="eastAsia"/>
                <w:sz w:val="28"/>
                <w:szCs w:val="28"/>
              </w:rPr>
              <w:t>）</w:t>
            </w:r>
          </w:p>
        </w:tc>
      </w:tr>
      <w:tr w:rsidR="00337888" w:rsidTr="00246BA4">
        <w:trPr>
          <w:trHeight w:hRule="exact" w:val="1139"/>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Pr="00246BA4" w:rsidRDefault="00337888" w:rsidP="008652E5">
            <w:pPr>
              <w:jc w:val="center"/>
              <w:rPr>
                <w:rFonts w:ascii="微软雅黑" w:eastAsia="微软雅黑" w:hAnsi="微软雅黑" w:cs="微软雅黑"/>
                <w:sz w:val="18"/>
                <w:szCs w:val="18"/>
              </w:rPr>
            </w:pPr>
            <w:r w:rsidRPr="00246BA4">
              <w:rPr>
                <w:rFonts w:ascii="微软雅黑" w:eastAsia="微软雅黑" w:hAnsi="微软雅黑" w:cs="微软雅黑" w:hint="eastAsia"/>
                <w:sz w:val="18"/>
                <w:szCs w:val="18"/>
              </w:rPr>
              <w:t>课程代码</w:t>
            </w:r>
          </w:p>
          <w:p w:rsidR="00337888" w:rsidRPr="00246BA4" w:rsidRDefault="00337888" w:rsidP="008652E5">
            <w:pPr>
              <w:jc w:val="center"/>
              <w:rPr>
                <w:rFonts w:ascii="微软雅黑" w:eastAsia="微软雅黑" w:hAnsi="微软雅黑" w:cs="微软雅黑"/>
                <w:sz w:val="18"/>
                <w:szCs w:val="18"/>
              </w:rPr>
            </w:pPr>
            <w:r w:rsidRPr="00246BA4">
              <w:rPr>
                <w:rFonts w:ascii="微软雅黑" w:eastAsia="微软雅黑" w:hAnsi="微软雅黑" w:cs="Times New Roman"/>
                <w:sz w:val="18"/>
                <w:szCs w:val="18"/>
              </w:rPr>
              <w:t>(Course Code</w:t>
            </w:r>
            <w:r w:rsidRPr="00246BA4">
              <w:rPr>
                <w:rFonts w:ascii="微软雅黑" w:eastAsia="微软雅黑" w:hAnsi="微软雅黑" w:cs="微软雅黑"/>
                <w:sz w:val="18"/>
                <w:szCs w:val="18"/>
              </w:rPr>
              <w:t>)</w:t>
            </w:r>
          </w:p>
        </w:tc>
        <w:tc>
          <w:tcPr>
            <w:tcW w:w="339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Pr="00246BA4" w:rsidRDefault="00337888" w:rsidP="008652E5">
            <w:pPr>
              <w:spacing w:line="216" w:lineRule="exact"/>
              <w:ind w:left="20"/>
              <w:rPr>
                <w:rFonts w:ascii="微软雅黑" w:eastAsia="微软雅黑" w:hAnsi="微软雅黑" w:cs="微软雅黑"/>
                <w:sz w:val="18"/>
                <w:szCs w:val="18"/>
              </w:rPr>
            </w:pPr>
            <w:r w:rsidRPr="00246BA4">
              <w:rPr>
                <w:rFonts w:ascii="微软雅黑" w:eastAsia="微软雅黑" w:hAnsi="微软雅黑" w:cs="微软雅黑"/>
                <w:sz w:val="18"/>
                <w:szCs w:val="18"/>
              </w:rPr>
              <w:t>BI308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Pr="00246BA4" w:rsidRDefault="00337888" w:rsidP="008652E5">
            <w:pPr>
              <w:jc w:val="center"/>
              <w:rPr>
                <w:rFonts w:ascii="微软雅黑" w:eastAsia="微软雅黑" w:hAnsi="微软雅黑" w:cs="微软雅黑"/>
                <w:sz w:val="18"/>
                <w:szCs w:val="18"/>
              </w:rPr>
            </w:pPr>
            <w:r w:rsidRPr="00246BA4">
              <w:rPr>
                <w:rFonts w:ascii="微软雅黑" w:eastAsia="微软雅黑" w:hAnsi="微软雅黑" w:cs="微软雅黑" w:hint="eastAsia"/>
                <w:sz w:val="18"/>
                <w:szCs w:val="18"/>
              </w:rPr>
              <w:t>学时</w:t>
            </w:r>
            <w:r w:rsidRPr="00246BA4">
              <w:rPr>
                <w:rFonts w:ascii="微软雅黑" w:eastAsia="微软雅黑" w:hAnsi="微软雅黑" w:cs="微软雅黑"/>
                <w:sz w:val="18"/>
                <w:szCs w:val="18"/>
              </w:rPr>
              <w:t xml:space="preserve"> </w:t>
            </w:r>
          </w:p>
          <w:p w:rsidR="00337888" w:rsidRPr="00246BA4" w:rsidRDefault="00337888" w:rsidP="008652E5">
            <w:pPr>
              <w:jc w:val="center"/>
              <w:rPr>
                <w:rFonts w:ascii="微软雅黑" w:eastAsia="微软雅黑" w:hAnsi="微软雅黑" w:cs="Times New Roman"/>
                <w:sz w:val="18"/>
                <w:szCs w:val="18"/>
              </w:rPr>
            </w:pPr>
            <w:r w:rsidRPr="00246BA4">
              <w:rPr>
                <w:rFonts w:ascii="微软雅黑" w:eastAsia="微软雅黑" w:hAnsi="微软雅黑" w:cs="Times New Roman"/>
                <w:sz w:val="18"/>
                <w:szCs w:val="18"/>
              </w:rPr>
              <w:t>(Credit Hours)</w:t>
            </w:r>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Pr="00246BA4" w:rsidRDefault="00337888" w:rsidP="008652E5">
            <w:pPr>
              <w:spacing w:line="216" w:lineRule="exact"/>
              <w:ind w:left="20"/>
              <w:jc w:val="center"/>
              <w:rPr>
                <w:rFonts w:ascii="微软雅黑" w:eastAsia="微软雅黑" w:hAnsi="微软雅黑" w:cs="微软雅黑"/>
                <w:sz w:val="18"/>
                <w:szCs w:val="18"/>
              </w:rPr>
            </w:pPr>
            <w:r w:rsidRPr="00246BA4">
              <w:rPr>
                <w:rFonts w:ascii="微软雅黑" w:eastAsia="微软雅黑" w:hAnsi="微软雅黑" w:cs="微软雅黑"/>
                <w:sz w:val="18"/>
                <w:szCs w:val="18"/>
              </w:rPr>
              <w:t>32</w:t>
            </w:r>
          </w:p>
        </w:tc>
        <w:tc>
          <w:tcPr>
            <w:tcW w:w="8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Pr="00246BA4" w:rsidRDefault="00337888" w:rsidP="008652E5">
            <w:pPr>
              <w:jc w:val="center"/>
              <w:rPr>
                <w:rFonts w:ascii="微软雅黑" w:eastAsia="微软雅黑" w:hAnsi="微软雅黑" w:cs="微软雅黑"/>
                <w:sz w:val="18"/>
                <w:szCs w:val="18"/>
              </w:rPr>
            </w:pPr>
            <w:r w:rsidRPr="00246BA4">
              <w:rPr>
                <w:rFonts w:ascii="微软雅黑" w:eastAsia="微软雅黑" w:hAnsi="微软雅黑" w:cs="微软雅黑" w:hint="eastAsia"/>
                <w:sz w:val="18"/>
                <w:szCs w:val="18"/>
              </w:rPr>
              <w:t>学分</w:t>
            </w:r>
            <w:r w:rsidRPr="00246BA4">
              <w:rPr>
                <w:rFonts w:ascii="微软雅黑" w:eastAsia="微软雅黑" w:hAnsi="微软雅黑" w:cs="微软雅黑"/>
                <w:sz w:val="18"/>
                <w:szCs w:val="18"/>
              </w:rPr>
              <w:t xml:space="preserve"> </w:t>
            </w:r>
          </w:p>
          <w:p w:rsidR="00337888" w:rsidRPr="00246BA4" w:rsidRDefault="00337888" w:rsidP="008652E5">
            <w:pPr>
              <w:jc w:val="center"/>
              <w:rPr>
                <w:rFonts w:ascii="微软雅黑" w:eastAsia="微软雅黑" w:hAnsi="微软雅黑" w:cs="Times New Roman"/>
                <w:sz w:val="18"/>
                <w:szCs w:val="18"/>
              </w:rPr>
            </w:pPr>
            <w:r w:rsidRPr="00246BA4">
              <w:rPr>
                <w:rFonts w:ascii="微软雅黑" w:eastAsia="微软雅黑" w:hAnsi="微软雅黑" w:cs="Times New Roman"/>
                <w:sz w:val="18"/>
                <w:szCs w:val="18"/>
              </w:rPr>
              <w:t>(Credits)</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Pr="00246BA4" w:rsidRDefault="000046FA" w:rsidP="008652E5">
            <w:pPr>
              <w:spacing w:line="216" w:lineRule="exact"/>
              <w:ind w:left="20"/>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r w:rsidR="00337888" w:rsidRPr="00246BA4">
              <w:rPr>
                <w:rFonts w:ascii="微软雅黑" w:eastAsia="微软雅黑" w:hAnsi="微软雅黑" w:cs="微软雅黑"/>
                <w:sz w:val="18"/>
                <w:szCs w:val="18"/>
              </w:rPr>
              <w:t>.0</w:t>
            </w:r>
          </w:p>
        </w:tc>
      </w:tr>
      <w:tr w:rsidR="00337888" w:rsidTr="00246BA4">
        <w:trPr>
          <w:trHeight w:hRule="exact" w:val="440"/>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Pr="00246BA4" w:rsidRDefault="00337888" w:rsidP="008652E5">
            <w:pPr>
              <w:jc w:val="center"/>
              <w:rPr>
                <w:rFonts w:ascii="微软雅黑" w:eastAsia="微软雅黑" w:hAnsi="微软雅黑" w:cs="Times New Roman"/>
                <w:sz w:val="18"/>
                <w:szCs w:val="18"/>
              </w:rPr>
            </w:pPr>
            <w:r w:rsidRPr="00246BA4">
              <w:rPr>
                <w:rFonts w:ascii="微软雅黑" w:eastAsia="微软雅黑" w:hAnsi="微软雅黑" w:cs="微软雅黑" w:hint="eastAsia"/>
                <w:sz w:val="18"/>
                <w:szCs w:val="18"/>
              </w:rPr>
              <w:t>课程名称</w:t>
            </w:r>
            <w:r w:rsidRPr="00246BA4">
              <w:rPr>
                <w:rFonts w:ascii="微软雅黑" w:eastAsia="微软雅黑" w:hAnsi="微软雅黑" w:cs="微软雅黑"/>
                <w:sz w:val="18"/>
                <w:szCs w:val="18"/>
              </w:rPr>
              <w:t xml:space="preserve"> </w:t>
            </w:r>
          </w:p>
          <w:p w:rsidR="00337888" w:rsidRPr="00246BA4" w:rsidRDefault="00337888" w:rsidP="008652E5">
            <w:pPr>
              <w:jc w:val="center"/>
              <w:rPr>
                <w:rFonts w:ascii="微软雅黑" w:eastAsia="微软雅黑" w:hAnsi="微软雅黑" w:cs="微软雅黑"/>
                <w:sz w:val="18"/>
                <w:szCs w:val="18"/>
              </w:rPr>
            </w:pPr>
            <w:r w:rsidRPr="00246BA4">
              <w:rPr>
                <w:rFonts w:ascii="微软雅黑" w:eastAsia="微软雅黑" w:hAnsi="微软雅黑" w:cs="Times New Roman"/>
                <w:sz w:val="18"/>
                <w:szCs w:val="18"/>
              </w:rPr>
              <w:t>(Course Name</w:t>
            </w:r>
            <w:r w:rsidRPr="00246BA4">
              <w:rPr>
                <w:rFonts w:ascii="微软雅黑" w:eastAsia="微软雅黑" w:hAnsi="微软雅黑" w:cs="微软雅黑"/>
                <w:sz w:val="18"/>
                <w:szCs w:val="18"/>
              </w:rPr>
              <w:t>)</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Pr="00246BA4" w:rsidRDefault="00337888" w:rsidP="008652E5">
            <w:pPr>
              <w:spacing w:line="216" w:lineRule="exact"/>
              <w:ind w:left="20"/>
              <w:rPr>
                <w:rFonts w:ascii="微软雅黑" w:eastAsia="微软雅黑" w:hAnsi="微软雅黑" w:cs="微软雅黑"/>
                <w:sz w:val="18"/>
                <w:szCs w:val="18"/>
              </w:rPr>
            </w:pPr>
            <w:r w:rsidRPr="00246BA4">
              <w:rPr>
                <w:rFonts w:ascii="微软雅黑" w:eastAsia="微软雅黑" w:hAnsi="微软雅黑" w:cs="微软雅黑"/>
                <w:sz w:val="18"/>
                <w:szCs w:val="18"/>
              </w:rPr>
              <w:t>(</w:t>
            </w:r>
            <w:r w:rsidRPr="00246BA4">
              <w:rPr>
                <w:rFonts w:ascii="微软雅黑" w:eastAsia="微软雅黑" w:hAnsi="微软雅黑" w:cs="微软雅黑" w:hint="eastAsia"/>
                <w:sz w:val="18"/>
                <w:szCs w:val="18"/>
              </w:rPr>
              <w:t>中文</w:t>
            </w:r>
            <w:r w:rsidRPr="00246BA4">
              <w:rPr>
                <w:rFonts w:ascii="微软雅黑" w:eastAsia="微软雅黑" w:hAnsi="微软雅黑" w:cs="微软雅黑"/>
                <w:sz w:val="18"/>
                <w:szCs w:val="18"/>
              </w:rPr>
              <w:t>)</w:t>
            </w:r>
            <w:r w:rsidRPr="00246BA4">
              <w:rPr>
                <w:rFonts w:ascii="微软雅黑" w:eastAsia="微软雅黑" w:hAnsi="微软雅黑" w:cs="微软雅黑" w:hint="eastAsia"/>
                <w:sz w:val="18"/>
                <w:szCs w:val="18"/>
              </w:rPr>
              <w:t>细胞生物学实验</w:t>
            </w:r>
          </w:p>
        </w:tc>
      </w:tr>
      <w:tr w:rsidR="00337888" w:rsidTr="00246BA4">
        <w:trPr>
          <w:trHeight w:hRule="exact" w:val="42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Pr="00246BA4" w:rsidRDefault="00337888" w:rsidP="008652E5">
            <w:pPr>
              <w:rPr>
                <w:rFonts w:ascii="微软雅黑" w:eastAsia="微软雅黑" w:hAnsi="微软雅黑" w:cs="微软雅黑"/>
                <w:sz w:val="18"/>
                <w:szCs w:val="18"/>
              </w:rPr>
            </w:pP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Pr="00246BA4" w:rsidRDefault="00337888" w:rsidP="008652E5">
            <w:pPr>
              <w:spacing w:line="216" w:lineRule="exact"/>
              <w:ind w:left="20"/>
              <w:rPr>
                <w:rFonts w:ascii="微软雅黑" w:eastAsia="微软雅黑" w:hAnsi="微软雅黑" w:cs="微软雅黑"/>
                <w:sz w:val="18"/>
                <w:szCs w:val="18"/>
              </w:rPr>
            </w:pPr>
            <w:r w:rsidRPr="00246BA4">
              <w:rPr>
                <w:rFonts w:ascii="微软雅黑" w:eastAsia="微软雅黑" w:hAnsi="微软雅黑" w:cs="微软雅黑"/>
                <w:sz w:val="18"/>
                <w:szCs w:val="18"/>
              </w:rPr>
              <w:t>(</w:t>
            </w:r>
            <w:r w:rsidRPr="00246BA4">
              <w:rPr>
                <w:rFonts w:ascii="微软雅黑" w:eastAsia="微软雅黑" w:hAnsi="微软雅黑" w:cs="微软雅黑" w:hint="eastAsia"/>
                <w:sz w:val="18"/>
                <w:szCs w:val="18"/>
              </w:rPr>
              <w:t>英文</w:t>
            </w:r>
            <w:r w:rsidRPr="00246BA4">
              <w:rPr>
                <w:rFonts w:ascii="微软雅黑" w:eastAsia="微软雅黑" w:hAnsi="微软雅黑" w:cs="微软雅黑"/>
                <w:sz w:val="18"/>
                <w:szCs w:val="18"/>
              </w:rPr>
              <w:t>)Cell Biology Laboratory</w:t>
            </w:r>
          </w:p>
        </w:tc>
      </w:tr>
      <w:tr w:rsidR="00337888" w:rsidTr="00246BA4">
        <w:trPr>
          <w:trHeight w:hRule="exact" w:val="841"/>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Pr="00246BA4" w:rsidRDefault="00337888" w:rsidP="008652E5">
            <w:pPr>
              <w:jc w:val="center"/>
              <w:rPr>
                <w:rFonts w:ascii="微软雅黑" w:eastAsia="微软雅黑" w:hAnsi="微软雅黑" w:cs="微软雅黑"/>
                <w:sz w:val="18"/>
                <w:szCs w:val="18"/>
              </w:rPr>
            </w:pPr>
            <w:r w:rsidRPr="00246BA4">
              <w:rPr>
                <w:rFonts w:ascii="微软雅黑" w:eastAsia="微软雅黑" w:hAnsi="微软雅黑" w:cs="微软雅黑" w:hint="eastAsia"/>
                <w:sz w:val="18"/>
                <w:szCs w:val="18"/>
              </w:rPr>
              <w:t>课程性质</w:t>
            </w:r>
            <w:r w:rsidRPr="00246BA4">
              <w:rPr>
                <w:rFonts w:ascii="微软雅黑" w:eastAsia="微软雅黑" w:hAnsi="微软雅黑" w:cs="微软雅黑"/>
                <w:sz w:val="18"/>
                <w:szCs w:val="18"/>
              </w:rPr>
              <w:t xml:space="preserve"> </w:t>
            </w:r>
          </w:p>
          <w:p w:rsidR="00337888" w:rsidRPr="00246BA4" w:rsidRDefault="00337888" w:rsidP="008652E5">
            <w:pPr>
              <w:jc w:val="center"/>
              <w:rPr>
                <w:rFonts w:ascii="微软雅黑" w:eastAsia="微软雅黑" w:hAnsi="微软雅黑" w:cs="Times New Roman"/>
                <w:sz w:val="18"/>
                <w:szCs w:val="18"/>
              </w:rPr>
            </w:pPr>
            <w:r w:rsidRPr="00246BA4">
              <w:rPr>
                <w:rFonts w:ascii="微软雅黑" w:eastAsia="微软雅黑" w:hAnsi="微软雅黑" w:cs="Times New Roman"/>
                <w:sz w:val="18"/>
                <w:szCs w:val="18"/>
              </w:rPr>
              <w:t>(Course Type)</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Pr="00FA7B27" w:rsidRDefault="00FA7B27" w:rsidP="008652E5">
            <w:pPr>
              <w:rPr>
                <w:rFonts w:ascii="微软雅黑" w:eastAsia="微软雅黑" w:hAnsi="微软雅黑" w:cs="微软雅黑"/>
                <w:sz w:val="18"/>
                <w:szCs w:val="18"/>
              </w:rPr>
            </w:pPr>
            <w:r>
              <w:rPr>
                <w:rFonts w:ascii="微软雅黑" w:eastAsia="微软雅黑" w:hAnsi="微软雅黑" w:cs="微软雅黑" w:hint="eastAsia"/>
                <w:sz w:val="18"/>
                <w:szCs w:val="18"/>
              </w:rPr>
              <w:t>培养计划内课程</w:t>
            </w:r>
          </w:p>
        </w:tc>
      </w:tr>
      <w:tr w:rsidR="00337888" w:rsidTr="00246BA4">
        <w:trPr>
          <w:trHeight w:hRule="exact" w:val="995"/>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Pr="00246BA4" w:rsidRDefault="00337888" w:rsidP="008652E5">
            <w:pPr>
              <w:jc w:val="center"/>
              <w:rPr>
                <w:rFonts w:ascii="微软雅黑" w:eastAsia="微软雅黑" w:hAnsi="微软雅黑" w:cs="微软雅黑"/>
                <w:sz w:val="18"/>
                <w:szCs w:val="18"/>
              </w:rPr>
            </w:pPr>
            <w:r w:rsidRPr="00246BA4">
              <w:rPr>
                <w:rFonts w:ascii="微软雅黑" w:eastAsia="微软雅黑" w:hAnsi="微软雅黑" w:cs="微软雅黑" w:hint="eastAsia"/>
                <w:sz w:val="18"/>
                <w:szCs w:val="18"/>
              </w:rPr>
              <w:t>授课对象</w:t>
            </w:r>
            <w:r w:rsidRPr="00246BA4">
              <w:rPr>
                <w:rFonts w:ascii="微软雅黑" w:eastAsia="微软雅黑" w:hAnsi="微软雅黑" w:cs="微软雅黑"/>
                <w:sz w:val="18"/>
                <w:szCs w:val="18"/>
              </w:rPr>
              <w:t xml:space="preserve"> </w:t>
            </w:r>
          </w:p>
          <w:p w:rsidR="00337888" w:rsidRPr="00246BA4" w:rsidRDefault="00337888" w:rsidP="008652E5">
            <w:pPr>
              <w:jc w:val="center"/>
              <w:rPr>
                <w:rFonts w:ascii="微软雅黑" w:eastAsia="微软雅黑" w:hAnsi="微软雅黑" w:cs="Times New Roman"/>
                <w:sz w:val="18"/>
                <w:szCs w:val="18"/>
              </w:rPr>
            </w:pPr>
            <w:r w:rsidRPr="00246BA4">
              <w:rPr>
                <w:rFonts w:ascii="微软雅黑" w:eastAsia="微软雅黑" w:hAnsi="微软雅黑" w:cs="Times New Roman"/>
                <w:sz w:val="18"/>
                <w:szCs w:val="18"/>
              </w:rPr>
              <w:t>(Target Audience)</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Pr="00FA7B27" w:rsidRDefault="00FA7B27" w:rsidP="008652E5">
            <w:pPr>
              <w:rPr>
                <w:rFonts w:ascii="微软雅黑" w:eastAsia="微软雅黑" w:hAnsi="微软雅黑" w:cs="微软雅黑"/>
                <w:sz w:val="18"/>
                <w:szCs w:val="18"/>
              </w:rPr>
            </w:pPr>
            <w:r w:rsidRPr="00FA7B27">
              <w:rPr>
                <w:rFonts w:ascii="微软雅黑" w:eastAsia="微软雅黑" w:hAnsi="微软雅黑" w:cs="微软雅黑" w:hint="eastAsia"/>
                <w:sz w:val="18"/>
                <w:szCs w:val="18"/>
              </w:rPr>
              <w:t>生物医学工程本科专业</w:t>
            </w:r>
          </w:p>
        </w:tc>
      </w:tr>
      <w:tr w:rsidR="00337888" w:rsidTr="00246BA4">
        <w:trPr>
          <w:trHeight w:hRule="exact" w:val="70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Pr="00246BA4" w:rsidRDefault="00337888" w:rsidP="008652E5">
            <w:pPr>
              <w:jc w:val="center"/>
              <w:rPr>
                <w:rFonts w:ascii="微软雅黑" w:eastAsia="微软雅黑" w:hAnsi="微软雅黑" w:cs="微软雅黑"/>
                <w:sz w:val="18"/>
                <w:szCs w:val="18"/>
              </w:rPr>
            </w:pPr>
            <w:r w:rsidRPr="00246BA4">
              <w:rPr>
                <w:rFonts w:ascii="微软雅黑" w:eastAsia="微软雅黑" w:hAnsi="微软雅黑" w:cs="微软雅黑" w:hint="eastAsia"/>
                <w:sz w:val="18"/>
                <w:szCs w:val="18"/>
              </w:rPr>
              <w:t>授课语言</w:t>
            </w:r>
            <w:r w:rsidRPr="00246BA4">
              <w:rPr>
                <w:rFonts w:ascii="微软雅黑" w:eastAsia="微软雅黑" w:hAnsi="微软雅黑" w:cs="微软雅黑"/>
                <w:sz w:val="18"/>
                <w:szCs w:val="18"/>
              </w:rPr>
              <w:t xml:space="preserve"> </w:t>
            </w:r>
          </w:p>
          <w:p w:rsidR="00337888" w:rsidRPr="00246BA4" w:rsidRDefault="00337888" w:rsidP="008652E5">
            <w:pPr>
              <w:jc w:val="center"/>
              <w:rPr>
                <w:rFonts w:ascii="微软雅黑" w:eastAsia="微软雅黑" w:hAnsi="微软雅黑" w:cs="Times New Roman"/>
                <w:sz w:val="18"/>
                <w:szCs w:val="18"/>
              </w:rPr>
            </w:pPr>
            <w:r w:rsidRPr="00246BA4">
              <w:rPr>
                <w:rFonts w:ascii="微软雅黑" w:eastAsia="微软雅黑" w:hAnsi="微软雅黑" w:cs="Times New Roman"/>
                <w:sz w:val="18"/>
                <w:szCs w:val="18"/>
              </w:rPr>
              <w:t>(Language of Instruction)</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Pr="00FA7B27" w:rsidRDefault="00FA7B27" w:rsidP="008652E5">
            <w:pPr>
              <w:rPr>
                <w:rFonts w:ascii="微软雅黑" w:eastAsia="微软雅黑" w:hAnsi="微软雅黑" w:cs="微软雅黑"/>
                <w:sz w:val="18"/>
                <w:szCs w:val="18"/>
              </w:rPr>
            </w:pPr>
            <w:r w:rsidRPr="00FA7B27">
              <w:rPr>
                <w:rFonts w:ascii="微软雅黑" w:eastAsia="微软雅黑" w:hAnsi="微软雅黑" w:cs="微软雅黑" w:hint="eastAsia"/>
                <w:sz w:val="18"/>
                <w:szCs w:val="18"/>
              </w:rPr>
              <w:t>中文</w:t>
            </w:r>
          </w:p>
        </w:tc>
      </w:tr>
      <w:tr w:rsidR="00337888" w:rsidTr="00246BA4">
        <w:trPr>
          <w:trHeight w:hRule="exact" w:val="879"/>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Pr="00246BA4" w:rsidRDefault="00337888" w:rsidP="008652E5">
            <w:pPr>
              <w:jc w:val="center"/>
              <w:rPr>
                <w:rFonts w:ascii="微软雅黑" w:eastAsia="微软雅黑" w:hAnsi="微软雅黑" w:cs="微软雅黑"/>
                <w:sz w:val="18"/>
                <w:szCs w:val="18"/>
              </w:rPr>
            </w:pPr>
            <w:r w:rsidRPr="00246BA4">
              <w:rPr>
                <w:rFonts w:ascii="微软雅黑" w:eastAsia="微软雅黑" w:hAnsi="微软雅黑" w:cs="微软雅黑" w:hint="eastAsia"/>
                <w:sz w:val="18"/>
                <w:szCs w:val="18"/>
              </w:rPr>
              <w:t>开课院系</w:t>
            </w:r>
          </w:p>
          <w:p w:rsidR="00337888" w:rsidRPr="00246BA4" w:rsidRDefault="00337888" w:rsidP="008652E5">
            <w:pPr>
              <w:jc w:val="center"/>
              <w:rPr>
                <w:rFonts w:ascii="微软雅黑" w:eastAsia="微软雅黑" w:hAnsi="微软雅黑" w:cs="Times New Roman"/>
                <w:sz w:val="18"/>
                <w:szCs w:val="18"/>
              </w:rPr>
            </w:pPr>
            <w:r w:rsidRPr="00246BA4">
              <w:rPr>
                <w:rFonts w:ascii="微软雅黑" w:eastAsia="微软雅黑" w:hAnsi="微软雅黑" w:cs="Times New Roman"/>
                <w:sz w:val="18"/>
                <w:szCs w:val="18"/>
              </w:rPr>
              <w:t xml:space="preserve"> (School)</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Pr="00246BA4" w:rsidRDefault="00337888" w:rsidP="008652E5">
            <w:pPr>
              <w:spacing w:line="216" w:lineRule="exact"/>
              <w:ind w:left="20"/>
              <w:rPr>
                <w:rFonts w:ascii="微软雅黑" w:eastAsia="微软雅黑" w:hAnsi="微软雅黑" w:cs="微软雅黑"/>
                <w:sz w:val="18"/>
                <w:szCs w:val="18"/>
              </w:rPr>
            </w:pPr>
            <w:r w:rsidRPr="00246BA4">
              <w:rPr>
                <w:rFonts w:ascii="微软雅黑" w:eastAsia="微软雅黑" w:hAnsi="微软雅黑" w:cs="微软雅黑" w:hint="eastAsia"/>
                <w:sz w:val="18"/>
                <w:szCs w:val="18"/>
              </w:rPr>
              <w:t>生命科学技术学院</w:t>
            </w:r>
          </w:p>
        </w:tc>
      </w:tr>
      <w:tr w:rsidR="00337888" w:rsidTr="00246BA4">
        <w:trPr>
          <w:trHeight w:hRule="exact" w:val="833"/>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Pr="00246BA4" w:rsidRDefault="00337888" w:rsidP="008652E5">
            <w:pPr>
              <w:jc w:val="center"/>
              <w:rPr>
                <w:rFonts w:ascii="微软雅黑" w:eastAsia="微软雅黑" w:hAnsi="微软雅黑" w:cs="微软雅黑"/>
                <w:sz w:val="18"/>
                <w:szCs w:val="18"/>
              </w:rPr>
            </w:pPr>
            <w:r w:rsidRPr="00246BA4">
              <w:rPr>
                <w:rFonts w:ascii="微软雅黑" w:eastAsia="微软雅黑" w:hAnsi="微软雅黑" w:cs="微软雅黑" w:hint="eastAsia"/>
                <w:sz w:val="18"/>
                <w:szCs w:val="18"/>
              </w:rPr>
              <w:t>先修课程</w:t>
            </w:r>
            <w:r w:rsidRPr="00246BA4">
              <w:rPr>
                <w:rFonts w:ascii="微软雅黑" w:eastAsia="微软雅黑" w:hAnsi="微软雅黑" w:cs="微软雅黑"/>
                <w:sz w:val="18"/>
                <w:szCs w:val="18"/>
              </w:rPr>
              <w:t xml:space="preserve"> </w:t>
            </w:r>
          </w:p>
          <w:p w:rsidR="00337888" w:rsidRPr="00246BA4" w:rsidRDefault="00337888" w:rsidP="008652E5">
            <w:pPr>
              <w:jc w:val="center"/>
              <w:rPr>
                <w:rFonts w:ascii="微软雅黑" w:eastAsia="微软雅黑" w:hAnsi="微软雅黑" w:cs="Times New Roman"/>
                <w:sz w:val="18"/>
                <w:szCs w:val="18"/>
              </w:rPr>
            </w:pPr>
            <w:r w:rsidRPr="00246BA4">
              <w:rPr>
                <w:rFonts w:ascii="微软雅黑" w:eastAsia="微软雅黑" w:hAnsi="微软雅黑" w:cs="Times New Roman"/>
                <w:sz w:val="18"/>
                <w:szCs w:val="18"/>
              </w:rPr>
              <w:t>(Prerequisite)</w:t>
            </w:r>
          </w:p>
        </w:tc>
        <w:tc>
          <w:tcPr>
            <w:tcW w:w="339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Pr="00246BA4" w:rsidRDefault="00337888" w:rsidP="008652E5">
            <w:pPr>
              <w:rPr>
                <w:rFonts w:ascii="微软雅黑" w:eastAsia="微软雅黑" w:hAnsi="微软雅黑" w:cs="Times New Roman"/>
                <w:color w:val="auto"/>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Pr="00246BA4" w:rsidRDefault="00337888" w:rsidP="008652E5">
            <w:pPr>
              <w:jc w:val="center"/>
              <w:rPr>
                <w:rFonts w:ascii="微软雅黑" w:eastAsia="微软雅黑" w:hAnsi="微软雅黑" w:cs="微软雅黑"/>
                <w:sz w:val="18"/>
                <w:szCs w:val="18"/>
              </w:rPr>
            </w:pPr>
            <w:r w:rsidRPr="00246BA4">
              <w:rPr>
                <w:rFonts w:ascii="微软雅黑" w:eastAsia="微软雅黑" w:hAnsi="微软雅黑" w:cs="微软雅黑" w:hint="eastAsia"/>
                <w:sz w:val="18"/>
                <w:szCs w:val="18"/>
              </w:rPr>
              <w:t>后续课程</w:t>
            </w:r>
            <w:r w:rsidRPr="00246BA4">
              <w:rPr>
                <w:rFonts w:ascii="微软雅黑" w:eastAsia="微软雅黑" w:hAnsi="微软雅黑" w:cs="微软雅黑"/>
                <w:sz w:val="18"/>
                <w:szCs w:val="18"/>
              </w:rPr>
              <w:t xml:space="preserve"> </w:t>
            </w:r>
          </w:p>
          <w:p w:rsidR="00337888" w:rsidRPr="00246BA4" w:rsidRDefault="00337888" w:rsidP="008652E5">
            <w:pPr>
              <w:jc w:val="center"/>
              <w:rPr>
                <w:rFonts w:ascii="微软雅黑" w:eastAsia="微软雅黑" w:hAnsi="微软雅黑" w:cs="Times New Roman"/>
                <w:sz w:val="18"/>
                <w:szCs w:val="18"/>
              </w:rPr>
            </w:pPr>
            <w:r w:rsidRPr="00246BA4">
              <w:rPr>
                <w:rFonts w:ascii="微软雅黑" w:eastAsia="微软雅黑" w:hAnsi="微软雅黑" w:cs="Times New Roman"/>
                <w:sz w:val="18"/>
                <w:szCs w:val="18"/>
              </w:rPr>
              <w:t>(post)</w:t>
            </w:r>
          </w:p>
        </w:tc>
        <w:tc>
          <w:tcPr>
            <w:tcW w:w="4155"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Pr="00246BA4" w:rsidRDefault="00337888" w:rsidP="008652E5">
            <w:pPr>
              <w:rPr>
                <w:rFonts w:ascii="微软雅黑" w:eastAsia="微软雅黑" w:hAnsi="微软雅黑" w:cs="Times New Roman"/>
                <w:color w:val="auto"/>
              </w:rPr>
            </w:pPr>
          </w:p>
        </w:tc>
      </w:tr>
      <w:tr w:rsidR="00337888" w:rsidTr="00246BA4">
        <w:trPr>
          <w:trHeight w:hRule="exact" w:val="70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Pr="00246BA4" w:rsidRDefault="00337888" w:rsidP="008652E5">
            <w:pPr>
              <w:jc w:val="center"/>
              <w:rPr>
                <w:rFonts w:ascii="微软雅黑" w:eastAsia="微软雅黑" w:hAnsi="微软雅黑" w:cs="微软雅黑"/>
                <w:sz w:val="18"/>
                <w:szCs w:val="18"/>
              </w:rPr>
            </w:pPr>
            <w:r w:rsidRPr="00246BA4">
              <w:rPr>
                <w:rFonts w:ascii="微软雅黑" w:eastAsia="微软雅黑" w:hAnsi="微软雅黑" w:cs="微软雅黑" w:hint="eastAsia"/>
                <w:sz w:val="18"/>
                <w:szCs w:val="18"/>
              </w:rPr>
              <w:t>课程负责人</w:t>
            </w:r>
            <w:r w:rsidRPr="00246BA4">
              <w:rPr>
                <w:rFonts w:ascii="微软雅黑" w:eastAsia="微软雅黑" w:hAnsi="微软雅黑" w:cs="微软雅黑"/>
                <w:sz w:val="18"/>
                <w:szCs w:val="18"/>
              </w:rPr>
              <w:t xml:space="preserve"> </w:t>
            </w:r>
          </w:p>
          <w:p w:rsidR="00337888" w:rsidRPr="00246BA4" w:rsidRDefault="00337888" w:rsidP="008652E5">
            <w:pPr>
              <w:jc w:val="center"/>
              <w:rPr>
                <w:rFonts w:ascii="微软雅黑" w:eastAsia="微软雅黑" w:hAnsi="微软雅黑" w:cs="Times New Roman"/>
                <w:sz w:val="18"/>
                <w:szCs w:val="18"/>
              </w:rPr>
            </w:pPr>
            <w:r w:rsidRPr="00246BA4">
              <w:rPr>
                <w:rFonts w:ascii="微软雅黑" w:eastAsia="微软雅黑" w:hAnsi="微软雅黑" w:cs="Times New Roman"/>
                <w:sz w:val="18"/>
                <w:szCs w:val="18"/>
              </w:rPr>
              <w:t>(Instructor)</w:t>
            </w:r>
          </w:p>
        </w:tc>
        <w:tc>
          <w:tcPr>
            <w:tcW w:w="339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Pr="00246BA4" w:rsidRDefault="00337888" w:rsidP="008652E5">
            <w:pPr>
              <w:spacing w:line="216" w:lineRule="exact"/>
              <w:ind w:left="20"/>
              <w:rPr>
                <w:rFonts w:ascii="微软雅黑" w:eastAsia="微软雅黑" w:hAnsi="微软雅黑" w:cs="微软雅黑"/>
                <w:sz w:val="18"/>
                <w:szCs w:val="18"/>
              </w:rPr>
            </w:pPr>
            <w:r w:rsidRPr="00246BA4">
              <w:rPr>
                <w:rFonts w:ascii="微软雅黑" w:eastAsia="微软雅黑" w:hAnsi="微软雅黑" w:cs="微软雅黑" w:hint="eastAsia"/>
                <w:sz w:val="18"/>
                <w:szCs w:val="18"/>
              </w:rPr>
              <w:t>张萍</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Pr="00246BA4" w:rsidRDefault="00337888" w:rsidP="008652E5">
            <w:pPr>
              <w:jc w:val="center"/>
              <w:rPr>
                <w:rFonts w:ascii="微软雅黑" w:eastAsia="微软雅黑" w:hAnsi="微软雅黑" w:cs="微软雅黑"/>
                <w:sz w:val="18"/>
                <w:szCs w:val="18"/>
              </w:rPr>
            </w:pPr>
            <w:r w:rsidRPr="00246BA4">
              <w:rPr>
                <w:rFonts w:ascii="微软雅黑" w:eastAsia="微软雅黑" w:hAnsi="微软雅黑" w:cs="微软雅黑" w:hint="eastAsia"/>
                <w:sz w:val="18"/>
                <w:szCs w:val="18"/>
              </w:rPr>
              <w:t>课程网址</w:t>
            </w:r>
            <w:r w:rsidRPr="00246BA4">
              <w:rPr>
                <w:rFonts w:ascii="微软雅黑" w:eastAsia="微软雅黑" w:hAnsi="微软雅黑" w:cs="微软雅黑"/>
                <w:sz w:val="18"/>
                <w:szCs w:val="18"/>
              </w:rPr>
              <w:t xml:space="preserve"> </w:t>
            </w:r>
          </w:p>
          <w:p w:rsidR="00337888" w:rsidRPr="00246BA4" w:rsidRDefault="00337888" w:rsidP="008652E5">
            <w:pPr>
              <w:jc w:val="center"/>
              <w:rPr>
                <w:rFonts w:ascii="微软雅黑" w:eastAsia="微软雅黑" w:hAnsi="微软雅黑" w:cs="Times New Roman"/>
                <w:sz w:val="18"/>
                <w:szCs w:val="18"/>
              </w:rPr>
            </w:pPr>
            <w:r w:rsidRPr="00246BA4">
              <w:rPr>
                <w:rFonts w:ascii="微软雅黑" w:eastAsia="微软雅黑" w:hAnsi="微软雅黑" w:cs="Times New Roman"/>
                <w:sz w:val="18"/>
                <w:szCs w:val="18"/>
              </w:rPr>
              <w:t>(Course Webpage)</w:t>
            </w:r>
          </w:p>
        </w:tc>
        <w:tc>
          <w:tcPr>
            <w:tcW w:w="4155"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Pr="00246BA4" w:rsidRDefault="00337888" w:rsidP="008652E5">
            <w:pPr>
              <w:rPr>
                <w:rFonts w:ascii="微软雅黑" w:eastAsia="微软雅黑" w:hAnsi="微软雅黑" w:cs="Times New Roman"/>
                <w:color w:val="auto"/>
              </w:rPr>
            </w:pPr>
          </w:p>
        </w:tc>
      </w:tr>
      <w:tr w:rsidR="00337888" w:rsidTr="00246BA4">
        <w:trPr>
          <w:trHeight w:hRule="exact" w:val="4475"/>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Default="00337888" w:rsidP="008652E5">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课程简介（中文）</w:t>
            </w:r>
          </w:p>
          <w:p w:rsidR="00337888" w:rsidRDefault="00337888" w:rsidP="008652E5">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(Description)</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Default="00337888" w:rsidP="008652E5">
            <w:pPr>
              <w:rPr>
                <w:rFonts w:ascii="微软雅黑" w:eastAsia="微软雅黑" w:hAnsi="Times New Roman" w:cs="微软雅黑"/>
                <w:sz w:val="18"/>
                <w:szCs w:val="18"/>
              </w:rPr>
            </w:pPr>
            <w:r>
              <w:rPr>
                <w:rFonts w:ascii="微软雅黑" w:eastAsia="微软雅黑" w:hAnsi="Times New Roman" w:cs="微软雅黑" w:hint="eastAsia"/>
                <w:sz w:val="18"/>
                <w:szCs w:val="18"/>
              </w:rPr>
              <w:t>细胞生物学实验是生命科学领域基础且重要的实验课程之一，是生命科学、医学、生物医学工程、农学等学科相关专业本科生的一门专业必修课程。它从细胞、亚细胞和分子三个不同水平研究细胞的结构、功能和生命活动的基本规律。实验课程内容包括两个模块，一是基础实验技能模块，培养学生熟练使用多种科研常用显微镜、移液器、高速离心机等设备，掌握密度梯度离心、细胞化学染色、酶化学反应等技术；二是动物细胞培养、免疫化学和细胞行为综合实验模块。包括细胞培养、细胞计数、细胞骨架的免疫酶标染色、电纺丝对细胞生长的影响等。基础实验技能模块与理论课程紧密结合，通过实践不仅观察所学的理论知识，加深对理论知识的理解；还通过动手操作，规范掌握观察、研究细胞结构和功能的基础和先进的实验方法和技术。综合实验模块通过一系列前后有联系的实验探索，完成综合项目研究，培养学生观察、比较、分析、改进等科学思维能力，独立探索和团队合作的能力，以及实事求是的科学作风和良好的科研素质。通过细胞生物学实验的全面培养，学生不仅掌握了先进的技术，还提高了分析问题和解决问题的能力，为今后独立开展科研工作打下坚实的基础。</w:t>
            </w:r>
          </w:p>
        </w:tc>
      </w:tr>
      <w:tr w:rsidR="00337888" w:rsidTr="00246BA4">
        <w:trPr>
          <w:trHeight w:hRule="exact" w:val="5697"/>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Default="00337888" w:rsidP="008652E5">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lastRenderedPageBreak/>
              <w:t>课程简介（英文）</w:t>
            </w:r>
          </w:p>
          <w:p w:rsidR="00337888" w:rsidRDefault="00337888" w:rsidP="008652E5">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(Description)</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Default="00337888" w:rsidP="008652E5">
            <w:pPr>
              <w:rPr>
                <w:rFonts w:ascii="微软雅黑" w:eastAsia="微软雅黑" w:hAnsi="Times New Roman" w:cs="微软雅黑"/>
                <w:sz w:val="18"/>
                <w:szCs w:val="18"/>
              </w:rPr>
            </w:pPr>
            <w:r>
              <w:rPr>
                <w:rFonts w:ascii="微软雅黑" w:eastAsia="微软雅黑" w:hAnsi="Times New Roman" w:cs="微软雅黑"/>
                <w:sz w:val="18"/>
                <w:szCs w:val="18"/>
              </w:rPr>
              <w:t>Experiments of Cellular Biology is one of the most important courses in Life Sciences and is compulsory for the undergraduates in the subjects of Life Sciences, Medicine, Biomedical Engineering, Agronomy et al. It focuses on the cellular structure, function and the basic principles of life on three levels of cellular, subcellular and molecular. The course contains two modules: One is the basic experimental skills module</w:t>
            </w:r>
            <w:r>
              <w:rPr>
                <w:rFonts w:ascii="微软雅黑" w:eastAsia="微软雅黑" w:hAnsi="Times New Roman" w:cs="微软雅黑" w:hint="eastAsia"/>
                <w:sz w:val="18"/>
                <w:szCs w:val="18"/>
              </w:rPr>
              <w:t>，</w:t>
            </w:r>
            <w:r>
              <w:rPr>
                <w:rFonts w:ascii="微软雅黑" w:eastAsia="微软雅黑" w:hAnsi="Times New Roman" w:cs="微软雅黑"/>
                <w:sz w:val="18"/>
                <w:szCs w:val="18"/>
              </w:rPr>
              <w:t>which make students properly use many types of microscope and other devices, grasp the technology about density gradient centrifugation, cytochemistry staining et al. Another is the integrated experiments module, which contains cell culture, cell counting, enzyme-labeled immunocytochemistry and culture CHO on the electrospinning materials. The basic experimental skills module joint tightly the cellar theory. It would help student not only observe the phenomenon from knowledge and then understand deeply the theory, but grasp correctly the advanced technology of the observation of the cells. The integrated experiments module completes one project by a series of experiments, which fosters the students</w:t>
            </w:r>
            <w:r>
              <w:rPr>
                <w:rFonts w:ascii="微软雅黑" w:eastAsia="微软雅黑" w:hAnsi="Times New Roman" w:cs="微软雅黑" w:hint="eastAsia"/>
                <w:sz w:val="18"/>
                <w:szCs w:val="18"/>
              </w:rPr>
              <w:t>’</w:t>
            </w:r>
            <w:r>
              <w:rPr>
                <w:rFonts w:ascii="微软雅黑" w:eastAsia="微软雅黑" w:hAnsi="Times New Roman" w:cs="微软雅黑"/>
                <w:sz w:val="18"/>
                <w:szCs w:val="18"/>
              </w:rPr>
              <w:t xml:space="preserve"> ability to observe, compare, analyze and make improvement. It also promote the students</w:t>
            </w:r>
            <w:r>
              <w:rPr>
                <w:rFonts w:ascii="微软雅黑" w:eastAsia="微软雅黑" w:hAnsi="Times New Roman" w:cs="微软雅黑" w:hint="eastAsia"/>
                <w:sz w:val="18"/>
                <w:szCs w:val="18"/>
              </w:rPr>
              <w:t>’</w:t>
            </w:r>
            <w:r>
              <w:rPr>
                <w:rFonts w:ascii="微软雅黑" w:eastAsia="微软雅黑" w:hAnsi="Times New Roman" w:cs="微软雅黑"/>
                <w:sz w:val="18"/>
                <w:szCs w:val="18"/>
              </w:rPr>
              <w:t xml:space="preserve"> capability to explore independently, co-operate in teamwork and their better quality in scientific research. Trained by Experiments of Cellular Biology, students can grasp the advanced technology, analyze and resolve the problems effectively, which lays a solid foundation for students of scientific work in future. </w:t>
            </w:r>
          </w:p>
        </w:tc>
      </w:tr>
      <w:tr w:rsidR="00337888" w:rsidTr="00246BA4">
        <w:trPr>
          <w:trHeight w:hRule="exact" w:val="480"/>
        </w:trPr>
        <w:tc>
          <w:tcPr>
            <w:tcW w:w="10274"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Default="00337888" w:rsidP="008652E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课程目标与内容（</w:t>
            </w:r>
            <w:r>
              <w:rPr>
                <w:rFonts w:ascii="微软雅黑" w:eastAsia="微软雅黑" w:hAnsi="Times New Roman" w:cs="微软雅黑"/>
                <w:sz w:val="18"/>
                <w:szCs w:val="18"/>
              </w:rPr>
              <w:t>Course objectives and contents</w:t>
            </w:r>
            <w:r>
              <w:rPr>
                <w:rFonts w:ascii="微软雅黑" w:eastAsia="微软雅黑" w:hAnsi="Times New Roman" w:cs="微软雅黑" w:hint="eastAsia"/>
                <w:sz w:val="18"/>
                <w:szCs w:val="18"/>
              </w:rPr>
              <w:t>）</w:t>
            </w:r>
          </w:p>
        </w:tc>
      </w:tr>
      <w:tr w:rsidR="00337888" w:rsidTr="00B72A25">
        <w:trPr>
          <w:trHeight w:hRule="exact" w:val="2908"/>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7888" w:rsidRDefault="00337888" w:rsidP="008652E5">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课程目标</w:t>
            </w:r>
            <w:r>
              <w:rPr>
                <w:rFonts w:ascii="微软雅黑" w:eastAsia="微软雅黑" w:hAnsi="Times New Roman" w:cs="微软雅黑"/>
                <w:sz w:val="18"/>
                <w:szCs w:val="18"/>
              </w:rPr>
              <w:t xml:space="preserve"> </w:t>
            </w:r>
          </w:p>
          <w:p w:rsidR="00337888" w:rsidRDefault="00337888" w:rsidP="008652E5">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Object)</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B72A25" w:rsidRPr="000B6460" w:rsidRDefault="00B72A25" w:rsidP="00B72A25">
            <w:pPr>
              <w:widowControl/>
              <w:textAlignment w:val="center"/>
              <w:rPr>
                <w:rFonts w:ascii="微软雅黑" w:eastAsia="微软雅黑" w:hAnsi="微软雅黑" w:cs="Times New Roman"/>
                <w:sz w:val="18"/>
                <w:szCs w:val="18"/>
                <w:lang w:bidi="ar"/>
              </w:rPr>
            </w:pPr>
            <w:r w:rsidRPr="000B6460">
              <w:rPr>
                <w:rFonts w:ascii="微软雅黑" w:eastAsia="微软雅黑" w:hAnsi="微软雅黑" w:cs="Times New Roman" w:hint="eastAsia"/>
                <w:sz w:val="18"/>
                <w:szCs w:val="18"/>
                <w:lang w:bidi="ar"/>
              </w:rPr>
              <w:t>目标1：配合细胞生物学的理论学习，帮助理解理论知识，了解前沿进展。（B1，B2）</w:t>
            </w:r>
          </w:p>
          <w:p w:rsidR="00B72A25" w:rsidRPr="000B6460" w:rsidRDefault="00B72A25" w:rsidP="00B72A25">
            <w:pPr>
              <w:widowControl/>
              <w:textAlignment w:val="center"/>
              <w:rPr>
                <w:rFonts w:ascii="微软雅黑" w:eastAsia="微软雅黑" w:hAnsi="微软雅黑" w:cs="Times New Roman"/>
                <w:sz w:val="18"/>
                <w:szCs w:val="18"/>
                <w:lang w:bidi="ar"/>
              </w:rPr>
            </w:pPr>
            <w:r w:rsidRPr="000B6460">
              <w:rPr>
                <w:rFonts w:ascii="微软雅黑" w:eastAsia="微软雅黑" w:hAnsi="微软雅黑" w:cs="Times New Roman" w:hint="eastAsia"/>
                <w:sz w:val="18"/>
                <w:szCs w:val="18"/>
                <w:lang w:bidi="ar"/>
              </w:rPr>
              <w:t>目标2：熟练掌握和规范使用细胞生物学研究的基本技术，学习并会独立使用当前先进的研究方法和技能。（B2，B4）</w:t>
            </w:r>
          </w:p>
          <w:p w:rsidR="00B72A25" w:rsidRPr="000B6460" w:rsidRDefault="00B72A25" w:rsidP="00B72A25">
            <w:pPr>
              <w:widowControl/>
              <w:textAlignment w:val="center"/>
              <w:rPr>
                <w:rFonts w:ascii="微软雅黑" w:eastAsia="微软雅黑" w:hAnsi="微软雅黑" w:cs="Times New Roman"/>
                <w:sz w:val="18"/>
                <w:szCs w:val="18"/>
                <w:lang w:bidi="ar"/>
              </w:rPr>
            </w:pPr>
            <w:r w:rsidRPr="000B6460">
              <w:rPr>
                <w:rFonts w:ascii="微软雅黑" w:eastAsia="微软雅黑" w:hAnsi="微软雅黑" w:cs="Times New Roman" w:hint="eastAsia"/>
                <w:sz w:val="18"/>
                <w:szCs w:val="18"/>
                <w:lang w:bidi="ar"/>
              </w:rPr>
              <w:t>目标3：开展课前自主预习、小组讨论、能够围绕课题自学并制定研究方案，提高团队合作能力和流利的语言表达能力，培养和提高实验设计能力、科学的思维能力、比较和分析问题的能力，批判性思考和创造性工作的能力、终身学习的能力。（B2，B4，C2，C3，C5）</w:t>
            </w:r>
          </w:p>
          <w:p w:rsidR="00337888" w:rsidRDefault="00B72A25" w:rsidP="00B72A25">
            <w:pPr>
              <w:rPr>
                <w:rFonts w:ascii="微软雅黑" w:eastAsia="微软雅黑" w:hAnsi="Times New Roman" w:cs="微软雅黑"/>
                <w:sz w:val="18"/>
                <w:szCs w:val="18"/>
              </w:rPr>
            </w:pPr>
            <w:r w:rsidRPr="000B6460">
              <w:rPr>
                <w:rFonts w:ascii="微软雅黑" w:eastAsia="微软雅黑" w:hAnsi="微软雅黑" w:cs="Times New Roman" w:hint="eastAsia"/>
                <w:sz w:val="18"/>
                <w:szCs w:val="18"/>
                <w:lang w:bidi="ar"/>
              </w:rPr>
              <w:t>目标4：通过实验课程的全面训练，培养学生实事求是、探求真理、精勤进取、勇于创新的科学素养及科学精神。（A4，C3，C5，D2，D3）</w:t>
            </w:r>
          </w:p>
        </w:tc>
      </w:tr>
      <w:tr w:rsidR="00246BA4" w:rsidTr="00414DCF">
        <w:trPr>
          <w:trHeight w:hRule="exact" w:val="580"/>
        </w:trPr>
        <w:tc>
          <w:tcPr>
            <w:tcW w:w="1559" w:type="dxa"/>
            <w:vMerge w:val="restart"/>
            <w:tcBorders>
              <w:top w:val="single" w:sz="8" w:space="0" w:color="000000"/>
              <w:left w:val="single" w:sz="8" w:space="0" w:color="000000"/>
              <w:right w:val="single" w:sz="8" w:space="0" w:color="000000"/>
            </w:tcBorders>
            <w:shd w:val="clear" w:color="auto" w:fill="FFFFFF"/>
            <w:vAlign w:val="center"/>
          </w:tcPr>
          <w:p w:rsidR="00246BA4" w:rsidRDefault="00246BA4" w:rsidP="0011690E">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教学内容</w:t>
            </w:r>
            <w:r>
              <w:rPr>
                <w:rFonts w:ascii="微软雅黑" w:eastAsia="微软雅黑" w:hAnsi="Times New Roman" w:cs="微软雅黑"/>
                <w:sz w:val="18"/>
                <w:szCs w:val="18"/>
              </w:rPr>
              <w:t xml:space="preserve"> </w:t>
            </w:r>
          </w:p>
          <w:p w:rsidR="00246BA4" w:rsidRPr="00246BA4" w:rsidRDefault="00246BA4" w:rsidP="00246BA4">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进度安排及对应课程目标</w:t>
            </w:r>
          </w:p>
          <w:p w:rsidR="00246BA4" w:rsidRPr="00246BA4" w:rsidRDefault="00246BA4" w:rsidP="0011690E">
            <w:pPr>
              <w:jc w:val="center"/>
              <w:rPr>
                <w:rFonts w:ascii="微软雅黑" w:eastAsia="微软雅黑" w:hAnsi="Times New Roman" w:cs="微软雅黑"/>
                <w:sz w:val="18"/>
                <w:szCs w:val="18"/>
              </w:rPr>
            </w:pPr>
            <w:r w:rsidRPr="00246BA4">
              <w:rPr>
                <w:rFonts w:ascii="微软雅黑" w:eastAsia="微软雅黑" w:hAnsi="Times New Roman" w:cs="微软雅黑"/>
                <w:sz w:val="18"/>
                <w:szCs w:val="18"/>
              </w:rPr>
              <w:t>(Class Schedule &amp;</w:t>
            </w:r>
          </w:p>
          <w:p w:rsidR="00246BA4" w:rsidRPr="00246BA4" w:rsidRDefault="00246BA4" w:rsidP="0011690E">
            <w:pPr>
              <w:jc w:val="center"/>
              <w:rPr>
                <w:rFonts w:ascii="微软雅黑" w:eastAsia="微软雅黑" w:hAnsi="Times New Roman" w:cs="微软雅黑"/>
                <w:sz w:val="18"/>
                <w:szCs w:val="18"/>
              </w:rPr>
            </w:pPr>
            <w:r w:rsidRPr="00246BA4">
              <w:rPr>
                <w:rFonts w:ascii="微软雅黑" w:eastAsia="微软雅黑" w:hAnsi="Times New Roman" w:cs="微软雅黑"/>
                <w:sz w:val="18"/>
                <w:szCs w:val="18"/>
              </w:rPr>
              <w:t>Requirements &amp;</w:t>
            </w:r>
          </w:p>
          <w:p w:rsidR="00246BA4" w:rsidRPr="00246BA4" w:rsidRDefault="00246BA4" w:rsidP="0011690E">
            <w:pPr>
              <w:jc w:val="center"/>
              <w:rPr>
                <w:rFonts w:ascii="微软雅黑" w:eastAsia="微软雅黑" w:hAnsi="Times New Roman" w:cs="微软雅黑"/>
                <w:sz w:val="18"/>
                <w:szCs w:val="18"/>
              </w:rPr>
            </w:pPr>
            <w:r w:rsidRPr="00246BA4">
              <w:rPr>
                <w:rFonts w:ascii="微软雅黑" w:eastAsia="微软雅黑" w:hAnsi="Times New Roman" w:cs="微软雅黑"/>
                <w:sz w:val="18"/>
                <w:szCs w:val="18"/>
              </w:rPr>
              <w:t>Course Objectives)</w:t>
            </w:r>
          </w:p>
          <w:p w:rsidR="00246BA4" w:rsidRDefault="00246BA4" w:rsidP="0011690E">
            <w:pPr>
              <w:jc w:val="center"/>
              <w:rPr>
                <w:rFonts w:ascii="Times New Roman" w:eastAsia="微软雅黑" w:hAnsi="Times New Roman" w:cs="Times New Roman"/>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8652E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章节</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8652E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教学内容</w:t>
            </w:r>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要点</w:t>
            </w:r>
            <w:r>
              <w:rPr>
                <w:rFonts w:ascii="微软雅黑" w:eastAsia="微软雅黑" w:hAnsi="Times New Roman" w:cs="微软雅黑"/>
                <w:sz w:val="18"/>
                <w:szCs w:val="18"/>
              </w:rPr>
              <w:t>)</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8652E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学时</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8652E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教学形式</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8652E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作业及考核要求</w:t>
            </w:r>
          </w:p>
        </w:tc>
        <w:tc>
          <w:tcPr>
            <w:tcW w:w="8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8652E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课程思政</w:t>
            </w:r>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融入点</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8652E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对应课程目标</w:t>
            </w:r>
          </w:p>
        </w:tc>
      </w:tr>
      <w:tr w:rsidR="00246BA4" w:rsidRPr="00815428" w:rsidTr="00246BA4">
        <w:trPr>
          <w:trHeight w:hRule="exact" w:val="2255"/>
        </w:trPr>
        <w:tc>
          <w:tcPr>
            <w:tcW w:w="1559" w:type="dxa"/>
            <w:vMerge/>
            <w:tcBorders>
              <w:left w:val="single" w:sz="8" w:space="0" w:color="000000"/>
              <w:right w:val="single" w:sz="8" w:space="0" w:color="000000"/>
            </w:tcBorders>
            <w:shd w:val="clear" w:color="auto" w:fill="FFFFFF"/>
            <w:vAlign w:val="center"/>
          </w:tcPr>
          <w:p w:rsidR="00246BA4" w:rsidRPr="00246BA4" w:rsidRDefault="00246BA4" w:rsidP="0011690E">
            <w:pPr>
              <w:jc w:val="cente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密度梯度离心法分离叶绿体</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学习破碎组织、细胞的技术方法。</w:t>
            </w:r>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了解细胞分离技术的方法原理。</w:t>
            </w:r>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熟悉低温高速离心机的使用方法。</w:t>
            </w:r>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掌握叶绿体的快速分离法</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授课、实践</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课前预习、实时记录、实验报告、课堂小测、综合考核</w:t>
            </w:r>
          </w:p>
        </w:tc>
        <w:tc>
          <w:tcPr>
            <w:tcW w:w="8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通过实时记录规范要求，引导学生实事求是的科研态度及专业科研素养的提升。</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5428" w:rsidRPr="000B6460" w:rsidRDefault="00815428" w:rsidP="00815428">
            <w:pPr>
              <w:widowControl/>
              <w:textAlignment w:val="center"/>
              <w:rPr>
                <w:rFonts w:ascii="微软雅黑" w:eastAsia="微软雅黑" w:hAnsi="微软雅黑" w:cs="Times New Roman"/>
                <w:sz w:val="18"/>
                <w:szCs w:val="18"/>
                <w:lang w:bidi="ar"/>
              </w:rPr>
            </w:pPr>
            <w:r w:rsidRPr="000B6460">
              <w:rPr>
                <w:rFonts w:ascii="微软雅黑" w:eastAsia="微软雅黑" w:hAnsi="微软雅黑" w:cs="Times New Roman"/>
                <w:sz w:val="18"/>
                <w:szCs w:val="18"/>
                <w:lang w:bidi="ar"/>
              </w:rPr>
              <w:t>课程目标</w:t>
            </w:r>
            <w:r w:rsidRPr="000B6460">
              <w:rPr>
                <w:rFonts w:ascii="微软雅黑" w:eastAsia="微软雅黑" w:hAnsi="微软雅黑" w:cs="Times New Roman" w:hint="eastAsia"/>
                <w:sz w:val="18"/>
                <w:szCs w:val="18"/>
                <w:lang w:bidi="ar"/>
              </w:rPr>
              <w:t>1</w:t>
            </w:r>
            <w:r w:rsidRPr="000B6460">
              <w:rPr>
                <w:rFonts w:ascii="微软雅黑" w:eastAsia="微软雅黑" w:hAnsi="微软雅黑" w:cs="Times New Roman"/>
                <w:sz w:val="18"/>
                <w:szCs w:val="18"/>
                <w:lang w:bidi="ar"/>
              </w:rPr>
              <w:t>课程目标2</w:t>
            </w:r>
          </w:p>
          <w:p w:rsidR="00246BA4" w:rsidRPr="00815428" w:rsidRDefault="00815428" w:rsidP="00815428">
            <w:pPr>
              <w:widowControl/>
              <w:textAlignment w:val="center"/>
              <w:rPr>
                <w:rFonts w:ascii="微软雅黑" w:eastAsia="微软雅黑" w:hAnsi="微软雅黑" w:cs="Times New Roman"/>
                <w:sz w:val="18"/>
                <w:szCs w:val="18"/>
                <w:lang w:bidi="ar"/>
              </w:rPr>
            </w:pPr>
            <w:r w:rsidRPr="000B6460">
              <w:rPr>
                <w:rFonts w:ascii="微软雅黑" w:eastAsia="微软雅黑" w:hAnsi="微软雅黑" w:cs="Times New Roman"/>
                <w:sz w:val="18"/>
                <w:szCs w:val="18"/>
                <w:lang w:bidi="ar"/>
              </w:rPr>
              <w:t>课程目标3课程目标</w:t>
            </w:r>
            <w:r w:rsidRPr="000B6460">
              <w:rPr>
                <w:rFonts w:ascii="微软雅黑" w:eastAsia="微软雅黑" w:hAnsi="微软雅黑" w:cs="Times New Roman" w:hint="eastAsia"/>
                <w:sz w:val="18"/>
                <w:szCs w:val="18"/>
                <w:lang w:bidi="ar"/>
              </w:rPr>
              <w:t>4</w:t>
            </w:r>
          </w:p>
        </w:tc>
      </w:tr>
      <w:tr w:rsidR="00246BA4" w:rsidRPr="00815428" w:rsidTr="00815428">
        <w:trPr>
          <w:trHeight w:hRule="exact" w:val="2834"/>
        </w:trPr>
        <w:tc>
          <w:tcPr>
            <w:tcW w:w="1559" w:type="dxa"/>
            <w:vMerge/>
            <w:tcBorders>
              <w:left w:val="single" w:sz="8" w:space="0" w:color="000000"/>
              <w:right w:val="single" w:sz="8" w:space="0" w:color="000000"/>
            </w:tcBorders>
            <w:shd w:val="clear" w:color="auto" w:fill="FFFFFF"/>
            <w:vAlign w:val="center"/>
          </w:tcPr>
          <w:p w:rsidR="00246BA4" w:rsidRDefault="00246BA4" w:rsidP="0011690E">
            <w:pPr>
              <w:jc w:val="cente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Feulgen</w:t>
            </w:r>
            <w:r>
              <w:rPr>
                <w:rFonts w:ascii="微软雅黑" w:eastAsia="微软雅黑" w:hAnsi="Times New Roman" w:cs="微软雅黑" w:hint="eastAsia"/>
                <w:sz w:val="18"/>
                <w:szCs w:val="18"/>
              </w:rPr>
              <w:t>反应显示</w:t>
            </w:r>
            <w:r>
              <w:rPr>
                <w:rFonts w:ascii="微软雅黑" w:eastAsia="微软雅黑" w:hAnsi="Times New Roman" w:cs="微软雅黑"/>
                <w:sz w:val="18"/>
                <w:szCs w:val="18"/>
              </w:rPr>
              <w:t>DNA</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了解</w:t>
            </w:r>
            <w:r>
              <w:rPr>
                <w:rFonts w:ascii="微软雅黑" w:eastAsia="微软雅黑" w:hAnsi="Times New Roman" w:cs="微软雅黑"/>
                <w:sz w:val="18"/>
                <w:szCs w:val="18"/>
              </w:rPr>
              <w:t>DNA</w:t>
            </w:r>
            <w:r>
              <w:rPr>
                <w:rFonts w:ascii="微软雅黑" w:eastAsia="微软雅黑" w:hAnsi="Times New Roman" w:cs="微软雅黑" w:hint="eastAsia"/>
                <w:sz w:val="18"/>
                <w:szCs w:val="18"/>
              </w:rPr>
              <w:t>染色的多种方法、原理和应用。</w:t>
            </w:r>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掌握</w:t>
            </w:r>
            <w:r>
              <w:rPr>
                <w:rFonts w:ascii="微软雅黑" w:eastAsia="微软雅黑" w:hAnsi="Times New Roman" w:cs="微软雅黑"/>
                <w:sz w:val="18"/>
                <w:szCs w:val="18"/>
              </w:rPr>
              <w:t>Feulgen</w:t>
            </w:r>
            <w:r>
              <w:rPr>
                <w:rFonts w:ascii="微软雅黑" w:eastAsia="微软雅黑" w:hAnsi="Times New Roman" w:cs="微软雅黑" w:hint="eastAsia"/>
                <w:sz w:val="18"/>
                <w:szCs w:val="18"/>
              </w:rPr>
              <w:t>反应的原理及操作步骤。</w:t>
            </w:r>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观察细胞中</w:t>
            </w:r>
            <w:r>
              <w:rPr>
                <w:rFonts w:ascii="微软雅黑" w:eastAsia="微软雅黑" w:hAnsi="Times New Roman" w:cs="微软雅黑"/>
                <w:sz w:val="18"/>
                <w:szCs w:val="18"/>
              </w:rPr>
              <w:t>DNA</w:t>
            </w:r>
            <w:r>
              <w:rPr>
                <w:rFonts w:ascii="微软雅黑" w:eastAsia="微软雅黑" w:hAnsi="Times New Roman" w:cs="微软雅黑" w:hint="eastAsia"/>
                <w:sz w:val="18"/>
                <w:szCs w:val="18"/>
              </w:rPr>
              <w:t>的分布，巩固所学的理论知识。</w:t>
            </w:r>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了解实验中设计对照组的重要性。</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w:t>
            </w:r>
            <w:bookmarkStart w:id="0" w:name="_GoBack"/>
            <w:bookmarkEnd w:id="0"/>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授课、实践</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课前预习、实时记录、实验报告、课堂小测、综合考核</w:t>
            </w:r>
          </w:p>
        </w:tc>
        <w:tc>
          <w:tcPr>
            <w:tcW w:w="8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通过课堂上学生对</w:t>
            </w:r>
            <w:r>
              <w:rPr>
                <w:rFonts w:ascii="微软雅黑" w:eastAsia="微软雅黑" w:hAnsi="Times New Roman" w:cs="微软雅黑"/>
                <w:sz w:val="18"/>
                <w:szCs w:val="18"/>
              </w:rPr>
              <w:t>DNA</w:t>
            </w:r>
            <w:r>
              <w:rPr>
                <w:rFonts w:ascii="微软雅黑" w:eastAsia="微软雅黑" w:hAnsi="Times New Roman" w:cs="微软雅黑" w:hint="eastAsia"/>
                <w:sz w:val="18"/>
                <w:szCs w:val="18"/>
              </w:rPr>
              <w:t>染色方法的介绍与比较，引导学生自主学生的能力。</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5428" w:rsidRPr="000B6460" w:rsidRDefault="00815428" w:rsidP="00815428">
            <w:pPr>
              <w:widowControl/>
              <w:textAlignment w:val="center"/>
              <w:rPr>
                <w:rFonts w:ascii="微软雅黑" w:eastAsia="微软雅黑" w:hAnsi="微软雅黑" w:cs="Times New Roman"/>
                <w:sz w:val="18"/>
                <w:szCs w:val="18"/>
                <w:lang w:bidi="ar"/>
              </w:rPr>
            </w:pPr>
            <w:r w:rsidRPr="000B6460">
              <w:rPr>
                <w:rFonts w:ascii="微软雅黑" w:eastAsia="微软雅黑" w:hAnsi="微软雅黑" w:cs="Times New Roman"/>
                <w:sz w:val="18"/>
                <w:szCs w:val="18"/>
                <w:lang w:bidi="ar"/>
              </w:rPr>
              <w:t>课程目标</w:t>
            </w:r>
            <w:r w:rsidRPr="000B6460">
              <w:rPr>
                <w:rFonts w:ascii="微软雅黑" w:eastAsia="微软雅黑" w:hAnsi="微软雅黑" w:cs="Times New Roman" w:hint="eastAsia"/>
                <w:sz w:val="18"/>
                <w:szCs w:val="18"/>
                <w:lang w:bidi="ar"/>
              </w:rPr>
              <w:t>1</w:t>
            </w:r>
            <w:r w:rsidRPr="000B6460">
              <w:rPr>
                <w:rFonts w:ascii="微软雅黑" w:eastAsia="微软雅黑" w:hAnsi="微软雅黑" w:cs="Times New Roman"/>
                <w:sz w:val="18"/>
                <w:szCs w:val="18"/>
                <w:lang w:bidi="ar"/>
              </w:rPr>
              <w:t>课程目标2</w:t>
            </w:r>
          </w:p>
          <w:p w:rsidR="00246BA4" w:rsidRPr="00815428" w:rsidRDefault="00815428" w:rsidP="00815428">
            <w:pPr>
              <w:widowControl/>
              <w:textAlignment w:val="center"/>
              <w:rPr>
                <w:rFonts w:ascii="微软雅黑" w:eastAsia="微软雅黑" w:hAnsi="微软雅黑" w:cs="Times New Roman"/>
                <w:sz w:val="18"/>
                <w:szCs w:val="18"/>
                <w:lang w:bidi="ar"/>
              </w:rPr>
            </w:pPr>
            <w:r w:rsidRPr="000B6460">
              <w:rPr>
                <w:rFonts w:ascii="微软雅黑" w:eastAsia="微软雅黑" w:hAnsi="微软雅黑" w:cs="Times New Roman"/>
                <w:sz w:val="18"/>
                <w:szCs w:val="18"/>
                <w:lang w:bidi="ar"/>
              </w:rPr>
              <w:t>课程目标3课程目标</w:t>
            </w:r>
            <w:r w:rsidRPr="000B6460">
              <w:rPr>
                <w:rFonts w:ascii="微软雅黑" w:eastAsia="微软雅黑" w:hAnsi="微软雅黑" w:cs="Times New Roman" w:hint="eastAsia"/>
                <w:sz w:val="18"/>
                <w:szCs w:val="18"/>
                <w:lang w:bidi="ar"/>
              </w:rPr>
              <w:t>4</w:t>
            </w:r>
          </w:p>
        </w:tc>
      </w:tr>
      <w:tr w:rsidR="00246BA4" w:rsidTr="00815428">
        <w:trPr>
          <w:trHeight w:hRule="exact" w:val="1445"/>
        </w:trPr>
        <w:tc>
          <w:tcPr>
            <w:tcW w:w="1559" w:type="dxa"/>
            <w:vMerge/>
            <w:tcBorders>
              <w:left w:val="single" w:sz="8" w:space="0" w:color="000000"/>
              <w:right w:val="single" w:sz="8" w:space="0" w:color="000000"/>
            </w:tcBorders>
            <w:shd w:val="clear" w:color="auto" w:fill="FFFFFF"/>
            <w:vAlign w:val="center"/>
          </w:tcPr>
          <w:p w:rsidR="00246BA4" w:rsidRDefault="00246BA4" w:rsidP="0011690E">
            <w:pPr>
              <w:jc w:val="cente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细胞吞噬及</w:t>
            </w:r>
            <w:r>
              <w:rPr>
                <w:rFonts w:ascii="微软雅黑" w:eastAsia="微软雅黑" w:hAnsi="Times New Roman" w:cs="微软雅黑"/>
                <w:sz w:val="18"/>
                <w:szCs w:val="18"/>
              </w:rPr>
              <w:t>ACP</w:t>
            </w:r>
            <w:r>
              <w:rPr>
                <w:rFonts w:ascii="微软雅黑" w:eastAsia="微软雅黑" w:hAnsi="Times New Roman" w:cs="微软雅黑" w:hint="eastAsia"/>
                <w:sz w:val="18"/>
                <w:szCs w:val="18"/>
              </w:rPr>
              <w:t>染色</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明确酸性磷酸酶与溶酶体的关系，理解溶酶体的生理意义。</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授课、实践</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课前预习、实时记录、实验报告、课堂小测、综合考核</w:t>
            </w:r>
          </w:p>
        </w:tc>
        <w:tc>
          <w:tcPr>
            <w:tcW w:w="8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通过实验条件的改变探索，引导学生自主思考。</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Pr="00815428" w:rsidRDefault="00815428" w:rsidP="00815428">
            <w:pPr>
              <w:widowControl/>
              <w:textAlignment w:val="center"/>
              <w:rPr>
                <w:rFonts w:ascii="微软雅黑" w:eastAsia="微软雅黑" w:hAnsi="微软雅黑" w:cs="Times New Roman"/>
                <w:sz w:val="18"/>
                <w:szCs w:val="18"/>
                <w:lang w:bidi="ar"/>
              </w:rPr>
            </w:pPr>
            <w:r w:rsidRPr="000B6460">
              <w:rPr>
                <w:rFonts w:ascii="微软雅黑" w:eastAsia="微软雅黑" w:hAnsi="微软雅黑" w:cs="Times New Roman"/>
                <w:sz w:val="18"/>
                <w:szCs w:val="18"/>
                <w:lang w:bidi="ar"/>
              </w:rPr>
              <w:t>课程目标</w:t>
            </w:r>
            <w:r w:rsidRPr="000B6460">
              <w:rPr>
                <w:rFonts w:ascii="微软雅黑" w:eastAsia="微软雅黑" w:hAnsi="微软雅黑" w:cs="Times New Roman" w:hint="eastAsia"/>
                <w:sz w:val="18"/>
                <w:szCs w:val="18"/>
                <w:lang w:bidi="ar"/>
              </w:rPr>
              <w:t>1</w:t>
            </w:r>
            <w:r w:rsidRPr="000B6460">
              <w:rPr>
                <w:rFonts w:ascii="微软雅黑" w:eastAsia="微软雅黑" w:hAnsi="微软雅黑" w:cs="Times New Roman"/>
                <w:sz w:val="18"/>
                <w:szCs w:val="18"/>
                <w:lang w:bidi="ar"/>
              </w:rPr>
              <w:t>课程目标2课程目标3课程目标</w:t>
            </w:r>
            <w:r w:rsidRPr="000B6460">
              <w:rPr>
                <w:rFonts w:ascii="微软雅黑" w:eastAsia="微软雅黑" w:hAnsi="微软雅黑" w:cs="Times New Roman" w:hint="eastAsia"/>
                <w:sz w:val="18"/>
                <w:szCs w:val="18"/>
                <w:lang w:bidi="ar"/>
              </w:rPr>
              <w:t>4</w:t>
            </w:r>
          </w:p>
        </w:tc>
      </w:tr>
      <w:tr w:rsidR="00246BA4" w:rsidTr="00815428">
        <w:trPr>
          <w:trHeight w:hRule="exact" w:val="2684"/>
        </w:trPr>
        <w:tc>
          <w:tcPr>
            <w:tcW w:w="1559" w:type="dxa"/>
            <w:vMerge/>
            <w:tcBorders>
              <w:left w:val="single" w:sz="8" w:space="0" w:color="000000"/>
              <w:right w:val="single" w:sz="8" w:space="0" w:color="000000"/>
            </w:tcBorders>
            <w:shd w:val="clear" w:color="auto" w:fill="FFFFFF"/>
            <w:vAlign w:val="center"/>
          </w:tcPr>
          <w:p w:rsidR="00246BA4" w:rsidRDefault="00246BA4" w:rsidP="0011690E">
            <w:pPr>
              <w:jc w:val="cente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牛蛙骨髓染色体标本的制备与观察</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了解染色体的显带技术；</w:t>
            </w:r>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学习中期染色体标本的制备原理；</w:t>
            </w:r>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掌握制备动物骨髓染色体的操作方法；</w:t>
            </w:r>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观察实验动物染色体的特点和核型。</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授课、实践</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课前预习、实时记录、实验报告、课堂小测、综合考核</w:t>
            </w:r>
          </w:p>
        </w:tc>
        <w:tc>
          <w:tcPr>
            <w:tcW w:w="8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通过讲述人类染色体数量发现的故事，引导学生擅于发现、勇于质疑、探寻真理的科研态度。</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Pr="00815428" w:rsidRDefault="00815428" w:rsidP="00815428">
            <w:pPr>
              <w:widowControl/>
              <w:textAlignment w:val="center"/>
              <w:rPr>
                <w:rFonts w:ascii="微软雅黑" w:eastAsia="微软雅黑" w:hAnsi="微软雅黑" w:cs="Times New Roman"/>
                <w:sz w:val="18"/>
                <w:szCs w:val="18"/>
                <w:lang w:bidi="ar"/>
              </w:rPr>
            </w:pPr>
            <w:r w:rsidRPr="000B6460">
              <w:rPr>
                <w:rFonts w:ascii="微软雅黑" w:eastAsia="微软雅黑" w:hAnsi="微软雅黑" w:cs="Times New Roman"/>
                <w:sz w:val="18"/>
                <w:szCs w:val="18"/>
                <w:lang w:bidi="ar"/>
              </w:rPr>
              <w:t>课程目标</w:t>
            </w:r>
            <w:r w:rsidRPr="000B6460">
              <w:rPr>
                <w:rFonts w:ascii="微软雅黑" w:eastAsia="微软雅黑" w:hAnsi="微软雅黑" w:cs="Times New Roman" w:hint="eastAsia"/>
                <w:sz w:val="18"/>
                <w:szCs w:val="18"/>
                <w:lang w:bidi="ar"/>
              </w:rPr>
              <w:t>1</w:t>
            </w:r>
            <w:r w:rsidRPr="000B6460">
              <w:rPr>
                <w:rFonts w:ascii="微软雅黑" w:eastAsia="微软雅黑" w:hAnsi="微软雅黑" w:cs="Times New Roman"/>
                <w:sz w:val="18"/>
                <w:szCs w:val="18"/>
                <w:lang w:bidi="ar"/>
              </w:rPr>
              <w:t>课程目标2课程目标3课程目标</w:t>
            </w:r>
            <w:r w:rsidRPr="000B6460">
              <w:rPr>
                <w:rFonts w:ascii="微软雅黑" w:eastAsia="微软雅黑" w:hAnsi="微软雅黑" w:cs="Times New Roman" w:hint="eastAsia"/>
                <w:sz w:val="18"/>
                <w:szCs w:val="18"/>
                <w:lang w:bidi="ar"/>
              </w:rPr>
              <w:t>4</w:t>
            </w:r>
          </w:p>
        </w:tc>
      </w:tr>
      <w:tr w:rsidR="00246BA4" w:rsidTr="00246BA4">
        <w:trPr>
          <w:trHeight w:hRule="exact" w:val="1836"/>
        </w:trPr>
        <w:tc>
          <w:tcPr>
            <w:tcW w:w="1559" w:type="dxa"/>
            <w:vMerge/>
            <w:tcBorders>
              <w:left w:val="single" w:sz="8" w:space="0" w:color="000000"/>
              <w:right w:val="single" w:sz="8" w:space="0" w:color="000000"/>
            </w:tcBorders>
            <w:shd w:val="clear" w:color="auto" w:fill="FFFFFF"/>
            <w:vAlign w:val="center"/>
          </w:tcPr>
          <w:p w:rsidR="00246BA4" w:rsidRDefault="00246BA4" w:rsidP="0011690E">
            <w:pPr>
              <w:jc w:val="cente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动物细胞传代培养与细胞计数</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了解细胞冻存与复苏，掌握无菌操作技术、细胞传代与细胞计数的方法。</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授课、实践</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课前预习、实时记录、实验报告、课堂小测、操作考核</w:t>
            </w:r>
          </w:p>
        </w:tc>
        <w:tc>
          <w:tcPr>
            <w:tcW w:w="8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通过无菌操作的实践与考核，增强学生实验操作规范观念。</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Pr="00815428" w:rsidRDefault="00815428" w:rsidP="00815428">
            <w:pPr>
              <w:widowControl/>
              <w:textAlignment w:val="center"/>
              <w:rPr>
                <w:rFonts w:ascii="微软雅黑" w:eastAsia="微软雅黑" w:hAnsi="微软雅黑" w:cs="Times New Roman"/>
                <w:sz w:val="18"/>
                <w:szCs w:val="18"/>
                <w:lang w:bidi="ar"/>
              </w:rPr>
            </w:pPr>
            <w:r w:rsidRPr="000B6460">
              <w:rPr>
                <w:rFonts w:ascii="微软雅黑" w:eastAsia="微软雅黑" w:hAnsi="微软雅黑" w:cs="Times New Roman"/>
                <w:sz w:val="18"/>
                <w:szCs w:val="18"/>
                <w:lang w:bidi="ar"/>
              </w:rPr>
              <w:t>课程目标</w:t>
            </w:r>
            <w:r w:rsidRPr="000B6460">
              <w:rPr>
                <w:rFonts w:ascii="微软雅黑" w:eastAsia="微软雅黑" w:hAnsi="微软雅黑" w:cs="Times New Roman" w:hint="eastAsia"/>
                <w:sz w:val="18"/>
                <w:szCs w:val="18"/>
                <w:lang w:bidi="ar"/>
              </w:rPr>
              <w:t>1</w:t>
            </w:r>
            <w:r w:rsidRPr="000B6460">
              <w:rPr>
                <w:rFonts w:ascii="微软雅黑" w:eastAsia="微软雅黑" w:hAnsi="微软雅黑" w:cs="Times New Roman"/>
                <w:sz w:val="18"/>
                <w:szCs w:val="18"/>
                <w:lang w:bidi="ar"/>
              </w:rPr>
              <w:t>课程目标2课程目标3课程目标</w:t>
            </w:r>
            <w:r w:rsidRPr="000B6460">
              <w:rPr>
                <w:rFonts w:ascii="微软雅黑" w:eastAsia="微软雅黑" w:hAnsi="微软雅黑" w:cs="Times New Roman" w:hint="eastAsia"/>
                <w:sz w:val="18"/>
                <w:szCs w:val="18"/>
                <w:lang w:bidi="ar"/>
              </w:rPr>
              <w:t>4</w:t>
            </w:r>
          </w:p>
        </w:tc>
      </w:tr>
      <w:tr w:rsidR="00246BA4" w:rsidTr="00246BA4">
        <w:trPr>
          <w:trHeight w:hRule="exact" w:val="2273"/>
        </w:trPr>
        <w:tc>
          <w:tcPr>
            <w:tcW w:w="1559" w:type="dxa"/>
            <w:vMerge/>
            <w:tcBorders>
              <w:left w:val="single" w:sz="8" w:space="0" w:color="000000"/>
              <w:right w:val="single" w:sz="8" w:space="0" w:color="000000"/>
            </w:tcBorders>
            <w:shd w:val="clear" w:color="auto" w:fill="FFFFFF"/>
            <w:vAlign w:val="center"/>
          </w:tcPr>
          <w:p w:rsidR="00246BA4" w:rsidRDefault="00246BA4" w:rsidP="0011690E">
            <w:pPr>
              <w:jc w:val="cente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CHO</w:t>
            </w:r>
            <w:r>
              <w:rPr>
                <w:rFonts w:ascii="微软雅黑" w:eastAsia="微软雅黑" w:hAnsi="Times New Roman" w:cs="微软雅黑" w:hint="eastAsia"/>
                <w:sz w:val="18"/>
                <w:szCs w:val="18"/>
              </w:rPr>
              <w:t>细胞药物处理离心后中间纤维的免疫酶标染色</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了解细胞免疫化学技术及细胞骨架的相关知识。</w:t>
            </w:r>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掌握间接免疫酶标法的原理和操作。</w:t>
            </w:r>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观察中间纤维在细胞中的分布，结合实验原理通过实验结果分析细胞骨架维持细胞形态的重要作用。</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授课、实践</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课前预习、实时记录、实验报告、课堂小测、综合考核</w:t>
            </w:r>
          </w:p>
        </w:tc>
        <w:tc>
          <w:tcPr>
            <w:tcW w:w="8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通过实验对照的合理设制与必要性的讲解，引导学生实事求是的科研态度</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Pr="00815428" w:rsidRDefault="00815428" w:rsidP="00815428">
            <w:pPr>
              <w:widowControl/>
              <w:textAlignment w:val="center"/>
              <w:rPr>
                <w:rFonts w:ascii="微软雅黑" w:eastAsia="微软雅黑" w:hAnsi="微软雅黑" w:cs="Times New Roman"/>
                <w:sz w:val="18"/>
                <w:szCs w:val="18"/>
                <w:lang w:bidi="ar"/>
              </w:rPr>
            </w:pPr>
            <w:r w:rsidRPr="000B6460">
              <w:rPr>
                <w:rFonts w:ascii="微软雅黑" w:eastAsia="微软雅黑" w:hAnsi="微软雅黑" w:cs="Times New Roman"/>
                <w:sz w:val="18"/>
                <w:szCs w:val="18"/>
                <w:lang w:bidi="ar"/>
              </w:rPr>
              <w:t>课程目标</w:t>
            </w:r>
            <w:r w:rsidRPr="000B6460">
              <w:rPr>
                <w:rFonts w:ascii="微软雅黑" w:eastAsia="微软雅黑" w:hAnsi="微软雅黑" w:cs="Times New Roman" w:hint="eastAsia"/>
                <w:sz w:val="18"/>
                <w:szCs w:val="18"/>
                <w:lang w:bidi="ar"/>
              </w:rPr>
              <w:t>1</w:t>
            </w:r>
            <w:r w:rsidRPr="000B6460">
              <w:rPr>
                <w:rFonts w:ascii="微软雅黑" w:eastAsia="微软雅黑" w:hAnsi="微软雅黑" w:cs="Times New Roman"/>
                <w:sz w:val="18"/>
                <w:szCs w:val="18"/>
                <w:lang w:bidi="ar"/>
              </w:rPr>
              <w:t>课程目标2课程目标3课程目标</w:t>
            </w:r>
            <w:r w:rsidRPr="000B6460">
              <w:rPr>
                <w:rFonts w:ascii="微软雅黑" w:eastAsia="微软雅黑" w:hAnsi="微软雅黑" w:cs="Times New Roman" w:hint="eastAsia"/>
                <w:sz w:val="18"/>
                <w:szCs w:val="18"/>
                <w:lang w:bidi="ar"/>
              </w:rPr>
              <w:t>4</w:t>
            </w:r>
          </w:p>
        </w:tc>
      </w:tr>
      <w:tr w:rsidR="00246BA4" w:rsidTr="00246BA4">
        <w:trPr>
          <w:trHeight w:hRule="exact" w:val="2413"/>
        </w:trPr>
        <w:tc>
          <w:tcPr>
            <w:tcW w:w="1559" w:type="dxa"/>
            <w:vMerge/>
            <w:tcBorders>
              <w:left w:val="single" w:sz="8" w:space="0" w:color="000000"/>
              <w:right w:val="single" w:sz="8" w:space="0" w:color="000000"/>
            </w:tcBorders>
            <w:shd w:val="clear" w:color="auto" w:fill="FFFFFF"/>
            <w:vAlign w:val="center"/>
          </w:tcPr>
          <w:p w:rsidR="00246BA4" w:rsidRDefault="00246BA4" w:rsidP="0011690E">
            <w:pPr>
              <w:jc w:val="cente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显微镜使用与细胞测量</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掌握普通光学显微镜的使用，利用软件进行图像采集及细胞大小的测量。</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授课、实践</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实时记录、实验报告、课堂小测、综合考核</w:t>
            </w:r>
          </w:p>
        </w:tc>
        <w:tc>
          <w:tcPr>
            <w:tcW w:w="8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通过实时记录规范要求，引导学生实事求是的科研态度及专业科研素养的提升。</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Pr="00815428" w:rsidRDefault="00815428" w:rsidP="00815428">
            <w:pPr>
              <w:widowControl/>
              <w:textAlignment w:val="center"/>
              <w:rPr>
                <w:rFonts w:ascii="微软雅黑" w:eastAsia="微软雅黑" w:hAnsi="微软雅黑" w:cs="Times New Roman"/>
                <w:sz w:val="18"/>
                <w:szCs w:val="18"/>
                <w:lang w:bidi="ar"/>
              </w:rPr>
            </w:pPr>
            <w:r w:rsidRPr="000B6460">
              <w:rPr>
                <w:rFonts w:ascii="微软雅黑" w:eastAsia="微软雅黑" w:hAnsi="微软雅黑" w:cs="Times New Roman"/>
                <w:sz w:val="18"/>
                <w:szCs w:val="18"/>
                <w:lang w:bidi="ar"/>
              </w:rPr>
              <w:t>课程目标</w:t>
            </w:r>
            <w:r w:rsidRPr="000B6460">
              <w:rPr>
                <w:rFonts w:ascii="微软雅黑" w:eastAsia="微软雅黑" w:hAnsi="微软雅黑" w:cs="Times New Roman" w:hint="eastAsia"/>
                <w:sz w:val="18"/>
                <w:szCs w:val="18"/>
                <w:lang w:bidi="ar"/>
              </w:rPr>
              <w:t>1</w:t>
            </w:r>
            <w:r w:rsidRPr="000B6460">
              <w:rPr>
                <w:rFonts w:ascii="微软雅黑" w:eastAsia="微软雅黑" w:hAnsi="微软雅黑" w:cs="Times New Roman"/>
                <w:sz w:val="18"/>
                <w:szCs w:val="18"/>
                <w:lang w:bidi="ar"/>
              </w:rPr>
              <w:t>课程目标2课程目标3课程目标</w:t>
            </w:r>
            <w:r w:rsidRPr="000B6460">
              <w:rPr>
                <w:rFonts w:ascii="微软雅黑" w:eastAsia="微软雅黑" w:hAnsi="微软雅黑" w:cs="Times New Roman" w:hint="eastAsia"/>
                <w:sz w:val="18"/>
                <w:szCs w:val="18"/>
                <w:lang w:bidi="ar"/>
              </w:rPr>
              <w:t>4</w:t>
            </w:r>
          </w:p>
        </w:tc>
      </w:tr>
      <w:tr w:rsidR="00246BA4" w:rsidTr="00246BA4">
        <w:trPr>
          <w:trHeight w:hRule="exact" w:val="2822"/>
        </w:trPr>
        <w:tc>
          <w:tcPr>
            <w:tcW w:w="1559" w:type="dxa"/>
            <w:vMerge/>
            <w:tcBorders>
              <w:left w:val="single" w:sz="8" w:space="0" w:color="000000"/>
              <w:bottom w:val="single" w:sz="8" w:space="0" w:color="000000"/>
              <w:right w:val="single" w:sz="8" w:space="0" w:color="000000"/>
            </w:tcBorders>
            <w:shd w:val="clear" w:color="auto" w:fill="FFFFFF"/>
            <w:vAlign w:val="center"/>
          </w:tcPr>
          <w:p w:rsidR="00246BA4" w:rsidRPr="00246BA4" w:rsidRDefault="00246BA4" w:rsidP="0011690E">
            <w:pPr>
              <w:jc w:val="cente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生物材料对哺乳动物细胞行为的影响</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了解细胞黏附的原理、细胞骨架、细胞形态等知识点。</w:t>
            </w:r>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了解细胞行为及其检测原理、方法。</w:t>
            </w:r>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掌握特异性标记细胞肌动蛋白的原理和方法。</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授课、讨论、实践</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课前预习、实时记录、实验报告、综合考核</w:t>
            </w:r>
          </w:p>
        </w:tc>
        <w:tc>
          <w:tcPr>
            <w:tcW w:w="8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通过讲述生物材料的应用，让学生意识到交叉学科的重要性，激发学生多学科交叉创新意识。</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Pr="00815428" w:rsidRDefault="00815428" w:rsidP="00815428">
            <w:pPr>
              <w:widowControl/>
              <w:textAlignment w:val="center"/>
              <w:rPr>
                <w:rFonts w:ascii="微软雅黑" w:eastAsia="微软雅黑" w:hAnsi="微软雅黑" w:cs="Times New Roman"/>
                <w:sz w:val="18"/>
                <w:szCs w:val="18"/>
                <w:lang w:bidi="ar"/>
              </w:rPr>
            </w:pPr>
            <w:r w:rsidRPr="000B6460">
              <w:rPr>
                <w:rFonts w:ascii="微软雅黑" w:eastAsia="微软雅黑" w:hAnsi="微软雅黑" w:cs="Times New Roman"/>
                <w:sz w:val="18"/>
                <w:szCs w:val="18"/>
                <w:lang w:bidi="ar"/>
              </w:rPr>
              <w:t>课程目标</w:t>
            </w:r>
            <w:r w:rsidRPr="000B6460">
              <w:rPr>
                <w:rFonts w:ascii="微软雅黑" w:eastAsia="微软雅黑" w:hAnsi="微软雅黑" w:cs="Times New Roman" w:hint="eastAsia"/>
                <w:sz w:val="18"/>
                <w:szCs w:val="18"/>
                <w:lang w:bidi="ar"/>
              </w:rPr>
              <w:t>1</w:t>
            </w:r>
            <w:r w:rsidRPr="000B6460">
              <w:rPr>
                <w:rFonts w:ascii="微软雅黑" w:eastAsia="微软雅黑" w:hAnsi="微软雅黑" w:cs="Times New Roman"/>
                <w:sz w:val="18"/>
                <w:szCs w:val="18"/>
                <w:lang w:bidi="ar"/>
              </w:rPr>
              <w:t>课程目标2课程目标3课程目标</w:t>
            </w:r>
            <w:r w:rsidRPr="000B6460">
              <w:rPr>
                <w:rFonts w:ascii="微软雅黑" w:eastAsia="微软雅黑" w:hAnsi="微软雅黑" w:cs="Times New Roman" w:hint="eastAsia"/>
                <w:sz w:val="18"/>
                <w:szCs w:val="18"/>
                <w:lang w:bidi="ar"/>
              </w:rPr>
              <w:t>4</w:t>
            </w:r>
          </w:p>
        </w:tc>
      </w:tr>
      <w:tr w:rsidR="00246BA4" w:rsidTr="00246BA4">
        <w:trPr>
          <w:trHeight w:hRule="exact" w:val="48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考核方式</w:t>
            </w:r>
          </w:p>
          <w:p w:rsidR="00246BA4" w:rsidRDefault="00246BA4" w:rsidP="0011690E">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(Grading)</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320" w:lineRule="atLeast"/>
              <w:rPr>
                <w:rFonts w:ascii="Times New Roman" w:hAnsi="Times New Roman" w:cs="Times New Roman"/>
                <w:color w:val="auto"/>
              </w:rPr>
            </w:pPr>
            <w:r w:rsidRPr="00246BA4">
              <w:rPr>
                <w:rFonts w:ascii="微软雅黑" w:eastAsia="微软雅黑" w:hAnsi="Times New Roman" w:cs="微软雅黑" w:hint="eastAsia"/>
                <w:sz w:val="18"/>
                <w:szCs w:val="18"/>
              </w:rPr>
              <w:t>实验报告（35%） + 实时记录（15%） + 平时成绩（30%）+ 课堂小测（20%）</w:t>
            </w:r>
          </w:p>
        </w:tc>
      </w:tr>
      <w:tr w:rsidR="00246BA4" w:rsidTr="00246BA4">
        <w:trPr>
          <w:trHeight w:hRule="exact" w:val="320"/>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Pr="00246BA4" w:rsidRDefault="00246BA4" w:rsidP="0011690E">
            <w:pPr>
              <w:jc w:val="center"/>
              <w:rPr>
                <w:rFonts w:ascii="微软雅黑" w:eastAsia="微软雅黑" w:hAnsi="微软雅黑" w:cs="微软雅黑"/>
                <w:sz w:val="18"/>
                <w:szCs w:val="18"/>
              </w:rPr>
            </w:pPr>
            <w:r w:rsidRPr="00246BA4">
              <w:rPr>
                <w:rFonts w:ascii="微软雅黑" w:eastAsia="微软雅黑" w:hAnsi="微软雅黑" w:cs="微软雅黑" w:hint="eastAsia"/>
                <w:sz w:val="18"/>
                <w:szCs w:val="18"/>
              </w:rPr>
              <w:t>教材或参考资料</w:t>
            </w:r>
          </w:p>
          <w:p w:rsidR="00246BA4" w:rsidRPr="00246BA4" w:rsidRDefault="00246BA4" w:rsidP="0011690E">
            <w:pPr>
              <w:jc w:val="center"/>
              <w:rPr>
                <w:rFonts w:ascii="微软雅黑" w:eastAsia="微软雅黑" w:hAnsi="微软雅黑" w:cs="Times New Roman"/>
                <w:sz w:val="18"/>
                <w:szCs w:val="18"/>
              </w:rPr>
            </w:pPr>
            <w:r w:rsidRPr="00246BA4">
              <w:rPr>
                <w:rFonts w:ascii="微软雅黑" w:eastAsia="微软雅黑" w:hAnsi="微软雅黑" w:cs="Times New Roman"/>
                <w:sz w:val="18"/>
                <w:szCs w:val="18"/>
              </w:rPr>
              <w:t xml:space="preserve"> (Textbooks &amp;Other Materials)</w:t>
            </w:r>
          </w:p>
        </w:tc>
        <w:tc>
          <w:tcPr>
            <w:tcW w:w="1905" w:type="dxa"/>
            <w:gridSpan w:val="2"/>
            <w:tcBorders>
              <w:top w:val="single" w:sz="8" w:space="0" w:color="000000"/>
              <w:left w:val="single" w:sz="8" w:space="0" w:color="000000"/>
              <w:bottom w:val="single" w:sz="4" w:space="0" w:color="auto"/>
              <w:right w:val="single" w:sz="8" w:space="0" w:color="000000"/>
            </w:tcBorders>
            <w:shd w:val="clear" w:color="auto" w:fill="FFFFFF"/>
            <w:vAlign w:val="center"/>
          </w:tcPr>
          <w:p w:rsidR="00246BA4" w:rsidRPr="00246BA4" w:rsidRDefault="00246BA4" w:rsidP="0011690E">
            <w:pPr>
              <w:spacing w:line="216" w:lineRule="exact"/>
              <w:ind w:left="20"/>
              <w:jc w:val="center"/>
              <w:rPr>
                <w:rFonts w:ascii="微软雅黑" w:eastAsia="微软雅黑" w:hAnsi="微软雅黑" w:cs="微软雅黑"/>
                <w:sz w:val="18"/>
                <w:szCs w:val="18"/>
              </w:rPr>
            </w:pPr>
            <w:r w:rsidRPr="00246BA4">
              <w:rPr>
                <w:rFonts w:ascii="微软雅黑" w:eastAsia="微软雅黑" w:hAnsi="微软雅黑" w:cs="微软雅黑" w:hint="eastAsia"/>
                <w:sz w:val="18"/>
                <w:szCs w:val="18"/>
              </w:rPr>
              <w:t>教材名称</w:t>
            </w:r>
          </w:p>
        </w:tc>
        <w:tc>
          <w:tcPr>
            <w:tcW w:w="1485" w:type="dxa"/>
            <w:tcBorders>
              <w:top w:val="single" w:sz="8" w:space="0" w:color="000000"/>
              <w:left w:val="single" w:sz="8" w:space="0" w:color="000000"/>
              <w:bottom w:val="single" w:sz="4" w:space="0" w:color="auto"/>
              <w:right w:val="single" w:sz="8" w:space="0" w:color="000000"/>
            </w:tcBorders>
            <w:shd w:val="clear" w:color="auto" w:fill="FFFFFF"/>
            <w:vAlign w:val="center"/>
          </w:tcPr>
          <w:p w:rsidR="00246BA4" w:rsidRPr="00246BA4" w:rsidRDefault="00246BA4" w:rsidP="0011690E">
            <w:pPr>
              <w:spacing w:line="216" w:lineRule="exact"/>
              <w:ind w:left="20"/>
              <w:rPr>
                <w:rFonts w:ascii="微软雅黑" w:eastAsia="微软雅黑" w:hAnsi="微软雅黑" w:cs="宋体"/>
                <w:sz w:val="18"/>
                <w:szCs w:val="18"/>
              </w:rPr>
            </w:pPr>
            <w:r w:rsidRPr="00246BA4">
              <w:rPr>
                <w:rFonts w:ascii="微软雅黑" w:eastAsia="微软雅黑" w:hAnsi="微软雅黑" w:cs="宋体" w:hint="eastAsia"/>
                <w:sz w:val="18"/>
                <w:szCs w:val="18"/>
              </w:rPr>
              <w:t>作者</w:t>
            </w:r>
          </w:p>
        </w:tc>
        <w:tc>
          <w:tcPr>
            <w:tcW w:w="226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Pr="00246BA4" w:rsidRDefault="00246BA4" w:rsidP="0011690E">
            <w:pPr>
              <w:spacing w:line="216" w:lineRule="exact"/>
              <w:ind w:left="20"/>
              <w:jc w:val="center"/>
              <w:rPr>
                <w:rFonts w:ascii="微软雅黑" w:eastAsia="微软雅黑" w:hAnsi="微软雅黑" w:cs="宋体"/>
                <w:sz w:val="18"/>
                <w:szCs w:val="18"/>
              </w:rPr>
            </w:pPr>
            <w:r w:rsidRPr="00246BA4">
              <w:rPr>
                <w:rFonts w:ascii="微软雅黑" w:eastAsia="微软雅黑" w:hAnsi="微软雅黑" w:cs="宋体" w:hint="eastAsia"/>
                <w:sz w:val="18"/>
                <w:szCs w:val="18"/>
              </w:rPr>
              <w:t>出版社</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Pr="00246BA4" w:rsidRDefault="00246BA4" w:rsidP="0011690E">
            <w:pPr>
              <w:spacing w:line="216" w:lineRule="exact"/>
              <w:ind w:left="20"/>
              <w:jc w:val="center"/>
              <w:rPr>
                <w:rFonts w:ascii="微软雅黑" w:eastAsia="微软雅黑" w:hAnsi="微软雅黑" w:cs="宋体"/>
                <w:sz w:val="18"/>
                <w:szCs w:val="18"/>
              </w:rPr>
            </w:pPr>
            <w:r w:rsidRPr="00246BA4">
              <w:rPr>
                <w:rFonts w:ascii="微软雅黑" w:eastAsia="微软雅黑" w:hAnsi="微软雅黑" w:cs="宋体" w:hint="eastAsia"/>
                <w:sz w:val="18"/>
                <w:szCs w:val="18"/>
              </w:rPr>
              <w:t>出版日期</w:t>
            </w:r>
          </w:p>
        </w:tc>
        <w:tc>
          <w:tcPr>
            <w:tcW w:w="8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Pr="00246BA4" w:rsidRDefault="00246BA4" w:rsidP="0011690E">
            <w:pPr>
              <w:spacing w:line="216" w:lineRule="exact"/>
              <w:ind w:left="20"/>
              <w:jc w:val="center"/>
              <w:rPr>
                <w:rFonts w:ascii="微软雅黑" w:eastAsia="微软雅黑" w:hAnsi="微软雅黑" w:cs="宋体"/>
                <w:sz w:val="18"/>
                <w:szCs w:val="18"/>
              </w:rPr>
            </w:pPr>
            <w:r w:rsidRPr="00246BA4">
              <w:rPr>
                <w:rFonts w:ascii="微软雅黑" w:eastAsia="微软雅黑" w:hAnsi="微软雅黑" w:cs="宋体" w:hint="eastAsia"/>
                <w:sz w:val="18"/>
                <w:szCs w:val="18"/>
              </w:rPr>
              <w:t>版次</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Pr="00246BA4" w:rsidRDefault="00246BA4" w:rsidP="0011690E">
            <w:pPr>
              <w:spacing w:line="216" w:lineRule="exact"/>
              <w:ind w:left="20"/>
              <w:jc w:val="center"/>
              <w:rPr>
                <w:rFonts w:ascii="微软雅黑" w:eastAsia="微软雅黑" w:hAnsi="微软雅黑" w:cs="宋体"/>
                <w:sz w:val="18"/>
                <w:szCs w:val="18"/>
              </w:rPr>
            </w:pPr>
            <w:r w:rsidRPr="00246BA4">
              <w:rPr>
                <w:rFonts w:ascii="微软雅黑" w:eastAsia="微软雅黑" w:hAnsi="微软雅黑" w:cs="宋体" w:hint="eastAsia"/>
                <w:sz w:val="18"/>
                <w:szCs w:val="18"/>
              </w:rPr>
              <w:t>书号</w:t>
            </w:r>
          </w:p>
        </w:tc>
      </w:tr>
      <w:tr w:rsidR="00246BA4" w:rsidTr="00246BA4">
        <w:trPr>
          <w:trHeight w:hRule="exact" w:val="400"/>
        </w:trPr>
        <w:tc>
          <w:tcPr>
            <w:tcW w:w="1559" w:type="dxa"/>
            <w:vMerge/>
            <w:tcBorders>
              <w:top w:val="single" w:sz="8" w:space="0" w:color="000000"/>
              <w:left w:val="single" w:sz="8" w:space="0" w:color="000000"/>
              <w:bottom w:val="single" w:sz="8" w:space="0" w:color="000000"/>
              <w:right w:val="single" w:sz="4" w:space="0" w:color="auto"/>
            </w:tcBorders>
            <w:shd w:val="clear" w:color="auto" w:fill="FFFFFF"/>
            <w:vAlign w:val="center"/>
          </w:tcPr>
          <w:p w:rsidR="00246BA4" w:rsidRPr="00246BA4" w:rsidRDefault="00246BA4" w:rsidP="0011690E">
            <w:pPr>
              <w:rPr>
                <w:rFonts w:ascii="微软雅黑" w:eastAsia="微软雅黑" w:hAnsi="微软雅黑" w:cs="宋体"/>
                <w:sz w:val="18"/>
                <w:szCs w:val="18"/>
              </w:rPr>
            </w:pPr>
          </w:p>
        </w:tc>
        <w:tc>
          <w:tcPr>
            <w:tcW w:w="19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6BA4" w:rsidRPr="00246BA4" w:rsidRDefault="00246BA4" w:rsidP="0011690E">
            <w:pPr>
              <w:spacing w:line="216" w:lineRule="exact"/>
              <w:ind w:left="20"/>
              <w:rPr>
                <w:rFonts w:ascii="微软雅黑" w:eastAsia="微软雅黑" w:hAnsi="微软雅黑" w:cs="宋体"/>
                <w:sz w:val="18"/>
                <w:szCs w:val="18"/>
              </w:rPr>
            </w:pPr>
            <w:r w:rsidRPr="00246BA4">
              <w:rPr>
                <w:rFonts w:ascii="微软雅黑" w:eastAsia="微软雅黑" w:hAnsi="微软雅黑" w:cs="宋体" w:hint="eastAsia"/>
                <w:sz w:val="18"/>
                <w:szCs w:val="18"/>
              </w:rPr>
              <w:t>细胞工程技术实验</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rsidR="00246BA4" w:rsidRPr="00246BA4" w:rsidRDefault="00246BA4" w:rsidP="0011690E">
            <w:pPr>
              <w:spacing w:line="216" w:lineRule="exact"/>
              <w:ind w:left="20"/>
              <w:rPr>
                <w:rFonts w:ascii="微软雅黑" w:eastAsia="微软雅黑" w:hAnsi="微软雅黑" w:cs="宋体"/>
                <w:sz w:val="18"/>
                <w:szCs w:val="18"/>
              </w:rPr>
            </w:pPr>
            <w:r w:rsidRPr="00246BA4">
              <w:rPr>
                <w:rFonts w:ascii="微软雅黑" w:eastAsia="微软雅黑" w:hAnsi="微软雅黑" w:cs="宋体" w:hint="eastAsia"/>
                <w:sz w:val="18"/>
                <w:szCs w:val="18"/>
              </w:rPr>
              <w:t>李志勇</w:t>
            </w:r>
          </w:p>
        </w:tc>
        <w:tc>
          <w:tcPr>
            <w:tcW w:w="2265"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246BA4" w:rsidRPr="00246BA4" w:rsidRDefault="00246BA4" w:rsidP="0011690E">
            <w:pPr>
              <w:spacing w:line="216" w:lineRule="exact"/>
              <w:ind w:left="20"/>
              <w:rPr>
                <w:rFonts w:ascii="微软雅黑" w:eastAsia="微软雅黑" w:hAnsi="微软雅黑" w:cs="宋体"/>
                <w:sz w:val="18"/>
                <w:szCs w:val="18"/>
              </w:rPr>
            </w:pPr>
            <w:r w:rsidRPr="00246BA4">
              <w:rPr>
                <w:rFonts w:ascii="微软雅黑" w:eastAsia="微软雅黑" w:hAnsi="微软雅黑" w:cs="宋体" w:hint="eastAsia"/>
                <w:sz w:val="18"/>
                <w:szCs w:val="18"/>
              </w:rPr>
              <w:t>高等教育出版社</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Pr="00246BA4" w:rsidRDefault="00246BA4" w:rsidP="0011690E">
            <w:pPr>
              <w:rPr>
                <w:rFonts w:ascii="微软雅黑" w:eastAsia="微软雅黑" w:hAnsi="微软雅黑" w:cs="Times New Roman"/>
                <w:color w:val="auto"/>
              </w:rPr>
            </w:pPr>
          </w:p>
        </w:tc>
        <w:tc>
          <w:tcPr>
            <w:tcW w:w="8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Pr="00246BA4" w:rsidRDefault="00246BA4" w:rsidP="0011690E">
            <w:pPr>
              <w:spacing w:line="216" w:lineRule="exact"/>
              <w:ind w:right="20"/>
              <w:jc w:val="right"/>
              <w:rPr>
                <w:rFonts w:ascii="微软雅黑" w:eastAsia="微软雅黑" w:hAnsi="微软雅黑" w:cs="宋体"/>
                <w:sz w:val="18"/>
                <w:szCs w:val="18"/>
              </w:rPr>
            </w:pPr>
            <w:r w:rsidRPr="00246BA4">
              <w:rPr>
                <w:rFonts w:ascii="微软雅黑" w:eastAsia="微软雅黑" w:hAnsi="微软雅黑" w:cs="宋体"/>
                <w:sz w:val="18"/>
                <w:szCs w:val="18"/>
              </w:rPr>
              <w:t>2016.7</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Pr="00246BA4" w:rsidRDefault="00246BA4" w:rsidP="0011690E">
            <w:pPr>
              <w:rPr>
                <w:rFonts w:ascii="微软雅黑" w:eastAsia="微软雅黑" w:hAnsi="微软雅黑" w:cs="Times New Roman"/>
                <w:color w:val="auto"/>
              </w:rPr>
            </w:pPr>
          </w:p>
        </w:tc>
      </w:tr>
      <w:tr w:rsidR="00246BA4" w:rsidTr="00246BA4">
        <w:trPr>
          <w:trHeight w:hRule="exact" w:val="660"/>
        </w:trPr>
        <w:tc>
          <w:tcPr>
            <w:tcW w:w="1559" w:type="dxa"/>
            <w:vMerge/>
            <w:tcBorders>
              <w:top w:val="single" w:sz="8" w:space="0" w:color="000000"/>
              <w:left w:val="single" w:sz="8" w:space="0" w:color="000000"/>
              <w:bottom w:val="single" w:sz="8" w:space="0" w:color="000000"/>
              <w:right w:val="single" w:sz="4" w:space="0" w:color="auto"/>
            </w:tcBorders>
            <w:shd w:val="clear" w:color="auto" w:fill="FFFFFF"/>
            <w:vAlign w:val="center"/>
          </w:tcPr>
          <w:p w:rsidR="00246BA4" w:rsidRPr="00246BA4" w:rsidRDefault="00246BA4" w:rsidP="0011690E">
            <w:pPr>
              <w:rPr>
                <w:rFonts w:ascii="微软雅黑" w:eastAsia="微软雅黑" w:hAnsi="微软雅黑" w:cs="Times New Roman"/>
                <w:color w:val="auto"/>
              </w:rPr>
            </w:pPr>
          </w:p>
        </w:tc>
        <w:tc>
          <w:tcPr>
            <w:tcW w:w="19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6BA4" w:rsidRPr="00246BA4" w:rsidRDefault="00246BA4" w:rsidP="0011690E">
            <w:pPr>
              <w:spacing w:line="216" w:lineRule="exact"/>
              <w:ind w:left="20"/>
              <w:rPr>
                <w:rFonts w:ascii="微软雅黑" w:eastAsia="微软雅黑" w:hAnsi="微软雅黑" w:cs="宋体"/>
                <w:sz w:val="18"/>
                <w:szCs w:val="18"/>
              </w:rPr>
            </w:pPr>
            <w:r w:rsidRPr="00246BA4">
              <w:rPr>
                <w:rFonts w:ascii="微软雅黑" w:eastAsia="微软雅黑" w:hAnsi="微软雅黑" w:cs="宋体" w:hint="eastAsia"/>
                <w:sz w:val="18"/>
                <w:szCs w:val="18"/>
              </w:rPr>
              <w:t>细胞生物学实验指南</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rsidR="00246BA4" w:rsidRPr="00246BA4" w:rsidRDefault="00246BA4" w:rsidP="0011690E">
            <w:pPr>
              <w:spacing w:line="216" w:lineRule="exact"/>
              <w:ind w:left="20"/>
              <w:rPr>
                <w:rFonts w:ascii="微软雅黑" w:eastAsia="微软雅黑" w:hAnsi="微软雅黑" w:cs="宋体"/>
                <w:sz w:val="18"/>
                <w:szCs w:val="18"/>
              </w:rPr>
            </w:pPr>
            <w:r w:rsidRPr="00246BA4">
              <w:rPr>
                <w:rFonts w:ascii="微软雅黑" w:eastAsia="微软雅黑" w:hAnsi="微软雅黑" w:cs="宋体" w:hint="eastAsia"/>
                <w:sz w:val="18"/>
                <w:szCs w:val="18"/>
              </w:rPr>
              <w:t>邹东方、苏都莫日根、王宏英、郭振主编</w:t>
            </w:r>
          </w:p>
        </w:tc>
        <w:tc>
          <w:tcPr>
            <w:tcW w:w="2265"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246BA4" w:rsidRPr="00246BA4" w:rsidRDefault="00246BA4" w:rsidP="0011690E">
            <w:pPr>
              <w:spacing w:line="216" w:lineRule="exact"/>
              <w:ind w:left="20"/>
              <w:rPr>
                <w:rFonts w:ascii="微软雅黑" w:eastAsia="微软雅黑" w:hAnsi="微软雅黑" w:cs="宋体"/>
                <w:sz w:val="18"/>
                <w:szCs w:val="18"/>
              </w:rPr>
            </w:pPr>
            <w:r w:rsidRPr="00246BA4">
              <w:rPr>
                <w:rFonts w:ascii="微软雅黑" w:eastAsia="微软雅黑" w:hAnsi="微软雅黑" w:cs="宋体" w:hint="eastAsia"/>
                <w:sz w:val="18"/>
                <w:szCs w:val="18"/>
              </w:rPr>
              <w:t>高等教育出版社</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Pr="00246BA4" w:rsidRDefault="00246BA4" w:rsidP="0011690E">
            <w:pPr>
              <w:rPr>
                <w:rFonts w:ascii="微软雅黑" w:eastAsia="微软雅黑" w:hAnsi="微软雅黑" w:cs="Times New Roman"/>
                <w:color w:val="auto"/>
              </w:rPr>
            </w:pPr>
          </w:p>
        </w:tc>
        <w:tc>
          <w:tcPr>
            <w:tcW w:w="8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Pr="00246BA4" w:rsidRDefault="00246BA4" w:rsidP="0011690E">
            <w:pPr>
              <w:spacing w:line="216" w:lineRule="exact"/>
              <w:ind w:right="20"/>
              <w:jc w:val="right"/>
              <w:rPr>
                <w:rFonts w:ascii="微软雅黑" w:eastAsia="微软雅黑" w:hAnsi="微软雅黑" w:cs="宋体"/>
                <w:sz w:val="18"/>
                <w:szCs w:val="18"/>
              </w:rPr>
            </w:pPr>
            <w:r w:rsidRPr="00246BA4">
              <w:rPr>
                <w:rFonts w:ascii="微软雅黑" w:eastAsia="微软雅黑" w:hAnsi="微软雅黑" w:cs="宋体"/>
                <w:sz w:val="18"/>
                <w:szCs w:val="18"/>
              </w:rPr>
              <w:t>2020.7</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Pr="00246BA4" w:rsidRDefault="00246BA4" w:rsidP="0011690E">
            <w:pPr>
              <w:rPr>
                <w:rFonts w:ascii="微软雅黑" w:eastAsia="微软雅黑" w:hAnsi="微软雅黑" w:cs="Times New Roman"/>
                <w:color w:val="auto"/>
              </w:rPr>
            </w:pPr>
          </w:p>
        </w:tc>
      </w:tr>
      <w:tr w:rsidR="00246BA4" w:rsidTr="00246BA4">
        <w:trPr>
          <w:trHeight w:hRule="exact" w:val="40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Pr="00246BA4" w:rsidRDefault="00246BA4" w:rsidP="0011690E">
            <w:pPr>
              <w:spacing w:line="216" w:lineRule="exact"/>
              <w:ind w:left="20"/>
              <w:jc w:val="center"/>
              <w:rPr>
                <w:rFonts w:ascii="微软雅黑" w:eastAsia="微软雅黑" w:hAnsi="微软雅黑" w:cs="微软雅黑"/>
                <w:sz w:val="18"/>
                <w:szCs w:val="18"/>
              </w:rPr>
            </w:pPr>
            <w:r w:rsidRPr="00246BA4">
              <w:rPr>
                <w:rFonts w:ascii="微软雅黑" w:eastAsia="微软雅黑" w:hAnsi="微软雅黑" w:cs="微软雅黑" w:hint="eastAsia"/>
                <w:sz w:val="18"/>
                <w:szCs w:val="18"/>
              </w:rPr>
              <w:lastRenderedPageBreak/>
              <w:t>其它</w:t>
            </w:r>
            <w:r w:rsidRPr="00246BA4">
              <w:rPr>
                <w:rFonts w:ascii="微软雅黑" w:eastAsia="微软雅黑" w:hAnsi="微软雅黑" w:cs="微软雅黑"/>
                <w:sz w:val="18"/>
                <w:szCs w:val="18"/>
              </w:rPr>
              <w:t>(More)</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Pr="00246BA4" w:rsidRDefault="00246BA4" w:rsidP="0011690E">
            <w:pPr>
              <w:rPr>
                <w:rFonts w:ascii="微软雅黑" w:eastAsia="微软雅黑" w:hAnsi="微软雅黑" w:cs="微软雅黑"/>
                <w:sz w:val="18"/>
                <w:szCs w:val="18"/>
              </w:rPr>
            </w:pPr>
          </w:p>
          <w:p w:rsidR="00246BA4" w:rsidRPr="00246BA4" w:rsidRDefault="00246BA4" w:rsidP="0011690E">
            <w:pPr>
              <w:rPr>
                <w:rFonts w:ascii="微软雅黑" w:eastAsia="微软雅黑" w:hAnsi="微软雅黑" w:cs="微软雅黑"/>
                <w:sz w:val="18"/>
                <w:szCs w:val="18"/>
              </w:rPr>
            </w:pPr>
          </w:p>
        </w:tc>
      </w:tr>
      <w:tr w:rsidR="00246BA4" w:rsidTr="00246BA4">
        <w:trPr>
          <w:trHeight w:hRule="exact" w:val="30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备注</w:t>
            </w:r>
            <w:r>
              <w:rPr>
                <w:rFonts w:ascii="微软雅黑" w:eastAsia="微软雅黑" w:hAnsi="Times New Roman" w:cs="微软雅黑"/>
                <w:sz w:val="18"/>
                <w:szCs w:val="18"/>
              </w:rPr>
              <w:t>(Notes)</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246BA4" w:rsidRDefault="00246BA4" w:rsidP="0011690E">
            <w:pPr>
              <w:rPr>
                <w:rFonts w:ascii="Times New Roman" w:hAnsi="Times New Roman" w:cs="Times New Roman"/>
                <w:color w:val="auto"/>
              </w:rPr>
            </w:pPr>
          </w:p>
        </w:tc>
      </w:tr>
    </w:tbl>
    <w:p w:rsidR="00337888" w:rsidRDefault="00337888" w:rsidP="00337888">
      <w:pPr>
        <w:rPr>
          <w:rFonts w:ascii="Times New Roman" w:hAnsi="Times New Roman" w:cs="Times New Roman"/>
          <w:color w:val="auto"/>
          <w:sz w:val="2"/>
          <w:szCs w:val="2"/>
        </w:rPr>
      </w:pPr>
    </w:p>
    <w:p w:rsidR="0084599B" w:rsidRDefault="0084599B"/>
    <w:sectPr w:rsidR="0084599B" w:rsidSect="00337888">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7DB" w:rsidRDefault="000577DB" w:rsidP="00246BA4">
      <w:r>
        <w:separator/>
      </w:r>
    </w:p>
  </w:endnote>
  <w:endnote w:type="continuationSeparator" w:id="0">
    <w:p w:rsidR="000577DB" w:rsidRDefault="000577DB" w:rsidP="00246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7DB" w:rsidRDefault="000577DB" w:rsidP="00246BA4">
      <w:r>
        <w:separator/>
      </w:r>
    </w:p>
  </w:footnote>
  <w:footnote w:type="continuationSeparator" w:id="0">
    <w:p w:rsidR="000577DB" w:rsidRDefault="000577DB" w:rsidP="00246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88"/>
    <w:rsid w:val="000046FA"/>
    <w:rsid w:val="000577DB"/>
    <w:rsid w:val="00154144"/>
    <w:rsid w:val="00246BA4"/>
    <w:rsid w:val="00337888"/>
    <w:rsid w:val="007B12FF"/>
    <w:rsid w:val="00815428"/>
    <w:rsid w:val="0084599B"/>
    <w:rsid w:val="008A3B39"/>
    <w:rsid w:val="00B72A25"/>
    <w:rsid w:val="00F04A5C"/>
    <w:rsid w:val="00FA7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9D784"/>
  <w15:chartTrackingRefBased/>
  <w15:docId w15:val="{C7ACAE5A-16E9-4901-B714-CA7907CD1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888"/>
    <w:pPr>
      <w:widowControl w:val="0"/>
      <w:autoSpaceDE w:val="0"/>
      <w:autoSpaceDN w:val="0"/>
      <w:adjustRightInd w:val="0"/>
    </w:pPr>
    <w:rPr>
      <w:rFonts w:ascii="Arial" w:hAnsi="Arial" w:cs="Arial"/>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B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46BA4"/>
    <w:rPr>
      <w:rFonts w:ascii="Arial" w:hAnsi="Arial" w:cs="Arial"/>
      <w:color w:val="000000"/>
      <w:kern w:val="0"/>
      <w:sz w:val="18"/>
      <w:szCs w:val="18"/>
    </w:rPr>
  </w:style>
  <w:style w:type="paragraph" w:styleId="a5">
    <w:name w:val="footer"/>
    <w:basedOn w:val="a"/>
    <w:link w:val="a6"/>
    <w:uiPriority w:val="99"/>
    <w:unhideWhenUsed/>
    <w:rsid w:val="00246BA4"/>
    <w:pPr>
      <w:tabs>
        <w:tab w:val="center" w:pos="4153"/>
        <w:tab w:val="right" w:pos="8306"/>
      </w:tabs>
      <w:snapToGrid w:val="0"/>
    </w:pPr>
    <w:rPr>
      <w:sz w:val="18"/>
      <w:szCs w:val="18"/>
    </w:rPr>
  </w:style>
  <w:style w:type="character" w:customStyle="1" w:styleId="a6">
    <w:name w:val="页脚 字符"/>
    <w:basedOn w:val="a0"/>
    <w:link w:val="a5"/>
    <w:uiPriority w:val="99"/>
    <w:rsid w:val="00246BA4"/>
    <w:rPr>
      <w:rFonts w:ascii="Arial" w:hAnsi="Arial" w:cs="Arial"/>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89532-6105-40FE-8805-084B65D0B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7</cp:revision>
  <dcterms:created xsi:type="dcterms:W3CDTF">2021-03-09T07:38:00Z</dcterms:created>
  <dcterms:modified xsi:type="dcterms:W3CDTF">2021-03-22T04:17:00Z</dcterms:modified>
</cp:coreProperties>
</file>