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Times New Roman" w:hAnsi="Times New Roman"/>
        </w:rPr>
      </w:pPr>
      <w:r>
        <w:rPr>
          <w:rFonts w:hint="eastAsia" w:ascii="Times New Roman" w:hAnsi="Times New Roman"/>
          <w:b/>
          <w:sz w:val="32"/>
          <w:szCs w:val="32"/>
        </w:rPr>
        <w:t>《医学超声基础》课程教学大纲（</w:t>
      </w:r>
      <w:r>
        <w:rPr>
          <w:rFonts w:ascii="Times New Roman" w:hAnsi="Times New Roman"/>
          <w:b/>
          <w:sz w:val="32"/>
          <w:szCs w:val="32"/>
        </w:rPr>
        <w:t>2020</w:t>
      </w:r>
      <w:r>
        <w:rPr>
          <w:rFonts w:hint="eastAsia" w:ascii="Times New Roman" w:hAnsi="Times New Roman"/>
          <w:b/>
          <w:sz w:val="32"/>
          <w:szCs w:val="32"/>
        </w:rPr>
        <w:t>版）</w:t>
      </w:r>
    </w:p>
    <w:p>
      <w:pPr>
        <w:rPr>
          <w:rFonts w:ascii="Times New Roman" w:hAnsi="Times New Roman"/>
        </w:rPr>
      </w:pPr>
    </w:p>
    <w:tbl>
      <w:tblPr>
        <w:tblStyle w:val="5"/>
        <w:tblW w:w="8336" w:type="dxa"/>
        <w:tblInd w:w="0" w:type="dxa"/>
        <w:tblLayout w:type="fixed"/>
        <w:tblCellMar>
          <w:top w:w="0" w:type="dxa"/>
          <w:left w:w="0" w:type="dxa"/>
          <w:bottom w:w="0" w:type="dxa"/>
          <w:right w:w="0" w:type="dxa"/>
        </w:tblCellMar>
      </w:tblPr>
      <w:tblGrid>
        <w:gridCol w:w="1257"/>
        <w:gridCol w:w="499"/>
        <w:gridCol w:w="682"/>
        <w:gridCol w:w="97"/>
        <w:gridCol w:w="965"/>
        <w:gridCol w:w="858"/>
        <w:gridCol w:w="1041"/>
        <w:gridCol w:w="196"/>
        <w:gridCol w:w="666"/>
        <w:gridCol w:w="1135"/>
        <w:gridCol w:w="940"/>
      </w:tblGrid>
      <w:tr>
        <w:tblPrEx>
          <w:tblCellMar>
            <w:top w:w="0" w:type="dxa"/>
            <w:left w:w="0" w:type="dxa"/>
            <w:bottom w:w="0" w:type="dxa"/>
            <w:right w:w="0" w:type="dxa"/>
          </w:tblCellMar>
        </w:tblPrEx>
        <w:trPr>
          <w:trHeight w:val="90" w:hRule="atLeast"/>
        </w:trPr>
        <w:tc>
          <w:tcPr>
            <w:tcW w:w="8336" w:type="dxa"/>
            <w:gridSpan w:val="11"/>
            <w:tcBorders>
              <w:top w:val="single" w:color="000000" w:sz="4" w:space="0"/>
              <w:left w:val="single" w:color="000000" w:sz="4" w:space="0"/>
              <w:bottom w:val="single" w:color="000000" w:sz="4" w:space="0"/>
              <w:right w:val="single" w:color="000000" w:sz="4" w:space="0"/>
            </w:tcBorders>
            <w:shd w:val="clear" w:color="auto" w:fill="D8D8D8"/>
            <w:noWrap/>
            <w:tcMar>
              <w:top w:w="15" w:type="dxa"/>
              <w:left w:w="15" w:type="dxa"/>
              <w:right w:w="15" w:type="dxa"/>
            </w:tcMar>
            <w:vAlign w:val="center"/>
          </w:tcPr>
          <w:p>
            <w:pPr>
              <w:widowControl/>
              <w:jc w:val="center"/>
              <w:textAlignment w:val="center"/>
              <w:rPr>
                <w:rFonts w:ascii="Times New Roman" w:hAnsi="Times New Roman"/>
                <w:color w:val="000000"/>
                <w:sz w:val="28"/>
                <w:szCs w:val="28"/>
              </w:rPr>
            </w:pPr>
            <w:r>
              <w:rPr>
                <w:rStyle w:val="10"/>
                <w:rFonts w:hint="eastAsia" w:ascii="Times New Roman" w:hAnsi="Times New Roman" w:cs="Times New Roman"/>
              </w:rPr>
              <w:t>课程基本信息（</w:t>
            </w:r>
            <w:r>
              <w:rPr>
                <w:rStyle w:val="11"/>
              </w:rPr>
              <w:t>Course Information</w:t>
            </w:r>
            <w:r>
              <w:rPr>
                <w:rStyle w:val="10"/>
                <w:rFonts w:hint="eastAsia" w:ascii="Times New Roman" w:hAnsi="Times New Roman" w:cs="Times New Roman"/>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课程代码</w:t>
            </w:r>
            <w:r>
              <w:rPr>
                <w:rStyle w:val="13"/>
                <w:rFonts w:hint="eastAsia" w:ascii="Times New Roman" w:hAnsi="Times New Roman" w:cs="Times New Roman"/>
              </w:rPr>
              <w:t>（</w:t>
            </w:r>
            <w:r>
              <w:rPr>
                <w:rStyle w:val="12"/>
                <w:rFonts w:eastAsia="微软雅黑"/>
              </w:rPr>
              <w:t>Course Code</w:t>
            </w:r>
            <w:r>
              <w:rPr>
                <w:rStyle w:val="13"/>
                <w:rFonts w:hint="eastAsia" w:ascii="Times New Roman" w:hAnsi="Times New Roman" w:cs="Times New Roman"/>
              </w:rPr>
              <w:t>）</w:t>
            </w:r>
          </w:p>
        </w:tc>
        <w:tc>
          <w:tcPr>
            <w:tcW w:w="12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r>
              <w:rPr>
                <w:rFonts w:ascii="Times New Roman" w:hAnsi="Times New Roman"/>
                <w:sz w:val="18"/>
                <w:szCs w:val="18"/>
              </w:rPr>
              <w:t>BI268</w:t>
            </w:r>
          </w:p>
        </w:tc>
        <w:tc>
          <w:tcPr>
            <w:tcW w:w="18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rPr>
              <w:t>*</w:t>
            </w:r>
            <w:r>
              <w:rPr>
                <w:rStyle w:val="13"/>
                <w:rFonts w:hint="eastAsia" w:ascii="Times New Roman" w:hAnsi="Times New Roman" w:cs="Times New Roman"/>
              </w:rPr>
              <w:t>学时（</w:t>
            </w:r>
            <w:r>
              <w:rPr>
                <w:rStyle w:val="12"/>
              </w:rPr>
              <w:t>Credit Hours</w:t>
            </w:r>
            <w:r>
              <w:rPr>
                <w:rStyle w:val="13"/>
                <w:rFonts w:hint="eastAsia" w:ascii="Times New Roman" w:hAnsi="Times New Roman" w:cs="Times New Roman"/>
              </w:rPr>
              <w:t>）</w:t>
            </w:r>
          </w:p>
        </w:tc>
        <w:tc>
          <w:tcPr>
            <w:tcW w:w="123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FF0000"/>
                <w:sz w:val="18"/>
                <w:szCs w:val="18"/>
              </w:rPr>
            </w:pPr>
            <w:r>
              <w:rPr>
                <w:rFonts w:ascii="Times New Roman" w:hAnsi="Times New Roman"/>
                <w:color w:val="FF0000"/>
                <w:sz w:val="18"/>
                <w:szCs w:val="18"/>
              </w:rPr>
              <w:t>32</w:t>
            </w:r>
          </w:p>
        </w:tc>
        <w:tc>
          <w:tcPr>
            <w:tcW w:w="18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rPr>
              <w:t>*</w:t>
            </w:r>
            <w:r>
              <w:rPr>
                <w:rStyle w:val="13"/>
                <w:rFonts w:hint="eastAsia" w:ascii="Times New Roman" w:hAnsi="Times New Roman" w:cs="Times New Roman"/>
              </w:rPr>
              <w:t>学分（</w:t>
            </w:r>
            <w:r>
              <w:rPr>
                <w:rStyle w:val="12"/>
              </w:rPr>
              <w:t>Credits</w:t>
            </w:r>
            <w:r>
              <w:rPr>
                <w:rStyle w:val="13"/>
                <w:rFonts w:hint="eastAsia" w:ascii="Times New Roman" w:hAnsi="Times New Roman" w:cs="Times New Roman"/>
              </w:rPr>
              <w:t>）</w:t>
            </w:r>
          </w:p>
        </w:tc>
        <w:tc>
          <w:tcPr>
            <w:tcW w:w="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r>
              <w:rPr>
                <w:rFonts w:ascii="Times New Roman" w:hAnsi="Times New Roman"/>
                <w:color w:val="000000"/>
                <w:sz w:val="18"/>
                <w:szCs w:val="18"/>
              </w:rP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rPr>
              <w:t>*</w:t>
            </w:r>
            <w:r>
              <w:rPr>
                <w:rStyle w:val="13"/>
                <w:rFonts w:hint="eastAsia" w:ascii="Times New Roman" w:hAnsi="Times New Roman" w:cs="Times New Roman"/>
              </w:rPr>
              <w:t>课程名称（</w:t>
            </w:r>
            <w:r>
              <w:rPr>
                <w:rStyle w:val="12"/>
              </w:rPr>
              <w:t>Course Name</w:t>
            </w:r>
            <w:r>
              <w:rPr>
                <w:rStyle w:val="13"/>
                <w:rFonts w:hint="eastAsia" w:ascii="Times New Roman" w:hAnsi="Times New Roman" w:cs="Times New Roman"/>
              </w:rPr>
              <w:t>）</w:t>
            </w:r>
          </w:p>
        </w:tc>
        <w:tc>
          <w:tcPr>
            <w:tcW w:w="7079"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微软雅黑"/>
                <w:sz w:val="18"/>
                <w:szCs w:val="18"/>
              </w:rPr>
            </w:pPr>
            <w:r>
              <w:rPr>
                <w:rFonts w:hint="eastAsia" w:ascii="Times New Roman" w:hAnsi="Times New Roman" w:eastAsia="微软雅黑"/>
                <w:kern w:val="0"/>
                <w:sz w:val="18"/>
                <w:szCs w:val="18"/>
              </w:rPr>
              <w:t>（中文）医学超声基础</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FF0000"/>
                <w:sz w:val="18"/>
                <w:szCs w:val="18"/>
              </w:rPr>
            </w:pPr>
          </w:p>
        </w:tc>
        <w:tc>
          <w:tcPr>
            <w:tcW w:w="7079"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微软雅黑"/>
                <w:sz w:val="18"/>
                <w:szCs w:val="18"/>
              </w:rPr>
            </w:pPr>
            <w:r>
              <w:rPr>
                <w:rFonts w:hint="eastAsia" w:ascii="Times New Roman" w:hAnsi="Times New Roman" w:eastAsia="微软雅黑"/>
                <w:kern w:val="0"/>
                <w:sz w:val="18"/>
                <w:szCs w:val="18"/>
              </w:rPr>
              <w:t>（英文）</w:t>
            </w:r>
            <w:r>
              <w:rPr>
                <w:color w:val="000000"/>
              </w:rPr>
              <w:t>The Fundamental of Medical Ultrasound</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课程类型</w:t>
            </w:r>
            <w:r>
              <w:rPr>
                <w:rStyle w:val="12"/>
                <w:rFonts w:eastAsia="微软雅黑"/>
              </w:rPr>
              <w:t xml:space="preserve"> (Course Type)</w:t>
            </w:r>
          </w:p>
        </w:tc>
        <w:tc>
          <w:tcPr>
            <w:tcW w:w="7079"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sz w:val="18"/>
                <w:szCs w:val="18"/>
              </w:rPr>
            </w:pPr>
            <w:r>
              <w:rPr>
                <w:rFonts w:hint="eastAsia" w:ascii="Times New Roman" w:hAnsi="Times New Roman"/>
                <w:sz w:val="18"/>
                <w:szCs w:val="18"/>
              </w:rPr>
              <w:t>专业选修课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授课对象</w:t>
            </w:r>
            <w:r>
              <w:rPr>
                <w:rStyle w:val="13"/>
                <w:rFonts w:hint="eastAsia" w:ascii="Times New Roman" w:hAnsi="Times New Roman" w:cs="Times New Roman"/>
              </w:rPr>
              <w:t>（</w:t>
            </w:r>
            <w:r>
              <w:rPr>
                <w:rStyle w:val="12"/>
                <w:rFonts w:eastAsia="微软雅黑"/>
              </w:rPr>
              <w:t>Target Audience</w:t>
            </w:r>
            <w:r>
              <w:rPr>
                <w:rStyle w:val="13"/>
                <w:rFonts w:hint="eastAsia" w:ascii="Times New Roman" w:hAnsi="Times New Roman" w:cs="Times New Roman"/>
              </w:rPr>
              <w:t>）</w:t>
            </w:r>
          </w:p>
        </w:tc>
        <w:tc>
          <w:tcPr>
            <w:tcW w:w="7079"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sz w:val="18"/>
                <w:szCs w:val="18"/>
              </w:rPr>
            </w:pPr>
            <w:r>
              <w:rPr>
                <w:rFonts w:hint="eastAsia" w:ascii="Times New Roman" w:hAnsi="Times New Roman"/>
                <w:sz w:val="18"/>
                <w:szCs w:val="18"/>
              </w:rPr>
              <w:t>生物医学工程专业本科二年级、三年级学生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授课语言</w:t>
            </w:r>
            <w:r>
              <w:rPr>
                <w:rStyle w:val="12"/>
                <w:rFonts w:eastAsia="微软雅黑"/>
              </w:rPr>
              <w:t xml:space="preserve"> (Language of Instruction)</w:t>
            </w:r>
          </w:p>
        </w:tc>
        <w:tc>
          <w:tcPr>
            <w:tcW w:w="7079"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sz w:val="18"/>
                <w:szCs w:val="18"/>
              </w:rPr>
            </w:pPr>
            <w:r>
              <w:rPr>
                <w:rFonts w:hint="eastAsia" w:ascii="Times New Roman" w:hAnsi="Times New Roman"/>
                <w:kern w:val="0"/>
                <w:sz w:val="18"/>
                <w:szCs w:val="18"/>
              </w:rPr>
              <w:t>全中文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rPr>
              <w:t>*</w:t>
            </w:r>
            <w:r>
              <w:rPr>
                <w:rStyle w:val="13"/>
                <w:rFonts w:hint="eastAsia" w:ascii="Times New Roman" w:hAnsi="Times New Roman" w:cs="Times New Roman"/>
              </w:rPr>
              <w:t>开课院系（</w:t>
            </w:r>
            <w:r>
              <w:rPr>
                <w:rStyle w:val="12"/>
              </w:rPr>
              <w:t>School</w:t>
            </w:r>
            <w:r>
              <w:rPr>
                <w:rStyle w:val="13"/>
                <w:rFonts w:hint="eastAsia" w:ascii="Times New Roman" w:hAnsi="Times New Roman" w:cs="Times New Roman"/>
              </w:rPr>
              <w:t>）</w:t>
            </w:r>
          </w:p>
        </w:tc>
        <w:tc>
          <w:tcPr>
            <w:tcW w:w="7079"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sz w:val="18"/>
                <w:szCs w:val="18"/>
              </w:rPr>
            </w:pPr>
            <w:r>
              <w:rPr>
                <w:rFonts w:hint="eastAsia" w:ascii="Times New Roman" w:hAnsi="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先修课程</w:t>
            </w:r>
            <w:r>
              <w:rPr>
                <w:rStyle w:val="13"/>
                <w:rFonts w:hint="eastAsia" w:ascii="Times New Roman" w:hAnsi="Times New Roman" w:cs="Times New Roman"/>
              </w:rPr>
              <w:t>（</w:t>
            </w:r>
            <w:r>
              <w:rPr>
                <w:rStyle w:val="12"/>
                <w:rFonts w:eastAsia="微软雅黑"/>
              </w:rPr>
              <w:t>Prerequisite</w:t>
            </w:r>
            <w:r>
              <w:rPr>
                <w:rStyle w:val="13"/>
                <w:rFonts w:hint="eastAsia" w:ascii="Times New Roman" w:hAnsi="Times New Roman" w:cs="Times New Roman"/>
              </w:rPr>
              <w:t>）</w:t>
            </w:r>
          </w:p>
        </w:tc>
        <w:tc>
          <w:tcPr>
            <w:tcW w:w="224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sz w:val="18"/>
                <w:szCs w:val="18"/>
              </w:rPr>
            </w:pPr>
            <w:r>
              <w:rPr>
                <w:rFonts w:hint="eastAsia" w:ascii="Times New Roman" w:hAnsi="Times New Roman"/>
                <w:sz w:val="18"/>
                <w:szCs w:val="18"/>
              </w:rPr>
              <w:t>大学物理，数字电路</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sz w:val="18"/>
                <w:szCs w:val="18"/>
              </w:rPr>
            </w:pPr>
            <w:r>
              <w:rPr>
                <w:rFonts w:hint="eastAsia" w:ascii="Times New Roman" w:hAnsi="Times New Roman" w:eastAsia="微软雅黑"/>
                <w:kern w:val="0"/>
                <w:sz w:val="18"/>
                <w:szCs w:val="18"/>
              </w:rPr>
              <w:t>后续课程</w:t>
            </w:r>
            <w:r>
              <w:rPr>
                <w:rStyle w:val="12"/>
                <w:rFonts w:eastAsia="微软雅黑"/>
                <w:color w:val="auto"/>
              </w:rPr>
              <w:br w:type="textWrapping"/>
            </w:r>
            <w:r>
              <w:rPr>
                <w:rStyle w:val="12"/>
                <w:rFonts w:eastAsia="微软雅黑"/>
                <w:color w:val="auto"/>
              </w:rPr>
              <w:t>(post</w:t>
            </w:r>
            <w:r>
              <w:rPr>
                <w:rStyle w:val="13"/>
                <w:rFonts w:hint="eastAsia" w:ascii="Times New Roman" w:hAnsi="Times New Roman" w:cs="Times New Roman"/>
                <w:color w:val="auto"/>
              </w:rPr>
              <w:t>）</w:t>
            </w:r>
          </w:p>
        </w:tc>
        <w:tc>
          <w:tcPr>
            <w:tcW w:w="397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微软雅黑"/>
                <w:sz w:val="18"/>
                <w:szCs w:val="18"/>
              </w:rPr>
            </w:pPr>
            <w:r>
              <w:rPr>
                <w:rFonts w:hint="eastAsia" w:ascii="Times New Roman" w:hAnsi="Times New Roman" w:eastAsia="微软雅黑"/>
                <w:sz w:val="18"/>
                <w:szCs w:val="18"/>
              </w:rPr>
              <w:t>无</w:t>
            </w: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FF0000"/>
                <w:sz w:val="18"/>
                <w:szCs w:val="18"/>
              </w:rPr>
            </w:pPr>
            <w:r>
              <w:rPr>
                <w:rFonts w:ascii="Times New Roman" w:hAnsi="Times New Roman" w:eastAsia="微软雅黑"/>
                <w:color w:val="FF0000"/>
                <w:kern w:val="0"/>
                <w:sz w:val="18"/>
                <w:szCs w:val="18"/>
              </w:rPr>
              <w:t>*</w:t>
            </w:r>
            <w:r>
              <w:rPr>
                <w:rStyle w:val="13"/>
                <w:rFonts w:hint="eastAsia" w:ascii="Times New Roman" w:hAnsi="Times New Roman" w:cs="Times New Roman"/>
              </w:rPr>
              <w:t>课程负责人（</w:t>
            </w:r>
            <w:r>
              <w:rPr>
                <w:rStyle w:val="12"/>
                <w:rFonts w:eastAsia="微软雅黑"/>
              </w:rPr>
              <w:t>Instructor</w:t>
            </w:r>
            <w:r>
              <w:rPr>
                <w:rStyle w:val="13"/>
                <w:rFonts w:hint="eastAsia" w:ascii="Times New Roman" w:hAnsi="Times New Roman" w:cs="Times New Roman"/>
              </w:rPr>
              <w:t>）</w:t>
            </w:r>
          </w:p>
        </w:tc>
        <w:tc>
          <w:tcPr>
            <w:tcW w:w="224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sz w:val="18"/>
                <w:szCs w:val="18"/>
              </w:rPr>
            </w:pPr>
            <w:r>
              <w:rPr>
                <w:rFonts w:hint="eastAsia" w:ascii="Times New Roman" w:hAnsi="Times New Roman"/>
                <w:sz w:val="18"/>
                <w:szCs w:val="18"/>
              </w:rPr>
              <w:t>牛金海</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sz w:val="18"/>
                <w:szCs w:val="18"/>
              </w:rPr>
            </w:pPr>
            <w:r>
              <w:rPr>
                <w:rFonts w:hint="eastAsia" w:ascii="Times New Roman" w:hAnsi="Times New Roman" w:eastAsia="微软雅黑"/>
                <w:kern w:val="0"/>
                <w:sz w:val="18"/>
                <w:szCs w:val="18"/>
              </w:rPr>
              <w:t>课程网址</w:t>
            </w:r>
            <w:r>
              <w:rPr>
                <w:rStyle w:val="12"/>
                <w:rFonts w:eastAsia="微软雅黑"/>
                <w:color w:val="auto"/>
              </w:rPr>
              <w:br w:type="textWrapping"/>
            </w:r>
            <w:r>
              <w:rPr>
                <w:rStyle w:val="12"/>
                <w:rFonts w:eastAsia="微软雅黑"/>
                <w:color w:val="auto"/>
              </w:rPr>
              <w:t>(Course Webpage)</w:t>
            </w:r>
          </w:p>
        </w:tc>
        <w:tc>
          <w:tcPr>
            <w:tcW w:w="397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微软雅黑"/>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rPr>
              <w:t>*</w:t>
            </w:r>
            <w:r>
              <w:rPr>
                <w:rStyle w:val="13"/>
                <w:rFonts w:hint="eastAsia" w:ascii="Times New Roman" w:hAnsi="Times New Roman" w:cs="Times New Roman"/>
              </w:rPr>
              <w:t>课程简介（中文）（</w:t>
            </w:r>
            <w:r>
              <w:rPr>
                <w:rStyle w:val="12"/>
              </w:rPr>
              <w:t>Description</w:t>
            </w:r>
            <w:r>
              <w:rPr>
                <w:rStyle w:val="13"/>
                <w:rFonts w:hint="eastAsia" w:ascii="Times New Roman" w:hAnsi="Times New Roman" w:cs="Times New Roman"/>
              </w:rPr>
              <w:t>）</w:t>
            </w:r>
          </w:p>
        </w:tc>
        <w:tc>
          <w:tcPr>
            <w:tcW w:w="7079"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Style w:val="13"/>
                <w:rFonts w:ascii="Times New Roman" w:hAnsi="Times New Roman" w:cs="Times New Roman"/>
                <w:color w:val="auto"/>
              </w:rPr>
            </w:pPr>
            <w:r>
              <w:rPr>
                <w:rFonts w:hint="eastAsia" w:ascii="Times New Roman" w:hAnsi="Times New Roman" w:eastAsia="微软雅黑"/>
                <w:kern w:val="0"/>
                <w:sz w:val="18"/>
                <w:szCs w:val="18"/>
              </w:rPr>
              <w:t>（中文</w:t>
            </w:r>
            <w:r>
              <w:rPr>
                <w:rStyle w:val="12"/>
                <w:rFonts w:eastAsia="微软雅黑"/>
                <w:color w:val="auto"/>
              </w:rPr>
              <w:t>300-500</w:t>
            </w:r>
            <w:r>
              <w:rPr>
                <w:rStyle w:val="13"/>
                <w:rFonts w:hint="eastAsia" w:ascii="Times New Roman" w:hAnsi="Times New Roman" w:cs="Times New Roman"/>
                <w:color w:val="auto"/>
              </w:rPr>
              <w:t>字，含课程性质、主要教学内容、课程教学目标等）</w:t>
            </w:r>
          </w:p>
          <w:p>
            <w:pPr>
              <w:ind w:firstLine="420" w:firstLineChars="200"/>
            </w:pPr>
            <w:r>
              <w:rPr>
                <w:rFonts w:hint="eastAsia"/>
              </w:rPr>
              <w:t>医学超声基础是一门结合理学，工程技术，医学，生物科学等的交叉学科，是生物医学工程的一个重要研究领域。本课程主要介绍超声基础方面的理论知识，其中包括声波的反射、透射、衍射、散射、生物效应等基础知识。为适应近年来超声学在生物医学领域的发展与应用，课程中将包括压电效应以及超声换能器，声场计算，超声诊断，超声成像，超声多普勒，超声治疗，高强度聚焦超声，超声无损测温，高频超声等内容以及医学超声的最新进展等内容。</w:t>
            </w:r>
          </w:p>
          <w:p>
            <w:pPr>
              <w:ind w:firstLine="420" w:firstLineChars="200"/>
            </w:pPr>
            <w:r>
              <w:rPr>
                <w:rFonts w:hint="eastAsia"/>
              </w:rPr>
              <w:t>通过本课程的学习，学生将掌握医学超声的基础知识，掌握医学超声设备的工作原理，具备将医学超声应用到科研，临床，工业界的能力，并具开展医学超声新应用，开发新型设备的潜质。</w:t>
            </w:r>
          </w:p>
          <w:p>
            <w:pPr>
              <w:widowControl/>
              <w:jc w:val="left"/>
              <w:textAlignment w:val="center"/>
              <w:rPr>
                <w:rStyle w:val="13"/>
                <w:rFonts w:ascii="Times New Roman" w:hAnsi="Times New Roman" w:cs="Times New Roman"/>
                <w:color w:val="auto"/>
              </w:rPr>
            </w:pP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rPr>
              <w:t>*</w:t>
            </w:r>
            <w:r>
              <w:rPr>
                <w:rStyle w:val="13"/>
                <w:rFonts w:hint="eastAsia" w:ascii="Times New Roman" w:hAnsi="Times New Roman" w:cs="Times New Roman"/>
              </w:rPr>
              <w:t>课程简介（英文）（</w:t>
            </w:r>
            <w:r>
              <w:rPr>
                <w:rStyle w:val="12"/>
              </w:rPr>
              <w:t>Description</w:t>
            </w:r>
            <w:r>
              <w:rPr>
                <w:rStyle w:val="13"/>
                <w:rFonts w:hint="eastAsia" w:ascii="Times New Roman" w:hAnsi="Times New Roman" w:cs="Times New Roman"/>
              </w:rPr>
              <w:t>）</w:t>
            </w:r>
          </w:p>
        </w:tc>
        <w:tc>
          <w:tcPr>
            <w:tcW w:w="7079"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Style w:val="13"/>
                <w:rFonts w:ascii="Times New Roman" w:hAnsi="Times New Roman" w:cs="Times New Roman"/>
              </w:rPr>
            </w:pPr>
            <w:r>
              <w:rPr>
                <w:rFonts w:hint="eastAsia" w:ascii="Times New Roman" w:hAnsi="Times New Roman" w:eastAsia="微软雅黑"/>
                <w:color w:val="000000"/>
                <w:kern w:val="0"/>
                <w:sz w:val="18"/>
                <w:szCs w:val="18"/>
              </w:rPr>
              <w:t>（英文</w:t>
            </w:r>
            <w:r>
              <w:rPr>
                <w:rStyle w:val="12"/>
                <w:rFonts w:eastAsia="微软雅黑"/>
              </w:rPr>
              <w:t>300-500</w:t>
            </w:r>
            <w:r>
              <w:rPr>
                <w:rStyle w:val="13"/>
                <w:rFonts w:hint="eastAsia" w:ascii="Times New Roman" w:hAnsi="Times New Roman" w:cs="Times New Roman"/>
              </w:rPr>
              <w:t>字）</w:t>
            </w:r>
          </w:p>
          <w:p>
            <w:pPr>
              <w:ind w:firstLine="420" w:firstLineChars="200"/>
              <w:rPr>
                <w:rFonts w:ascii="Times New Roman" w:hAnsi="Times New Roman"/>
              </w:rPr>
            </w:pPr>
            <w:r>
              <w:rPr>
                <w:rFonts w:ascii="Times New Roman" w:hAnsi="Times New Roman"/>
              </w:rPr>
              <w:t xml:space="preserve">Biomedical Ultrasound is a cross subject, include physics, engineering, medicine and biology et al. It is a very important research field in biomedical engineering.  In this education, the basic knowledge of acoustic is introduced, which includes reflection, scattering, transmit et al. In addition, </w:t>
            </w:r>
            <w:r>
              <w:rPr>
                <w:rFonts w:ascii="Times New Roman" w:hAnsi="Times New Roman"/>
                <w:color w:val="333333"/>
                <w:sz w:val="20"/>
                <w:szCs w:val="20"/>
                <w:shd w:val="clear" w:color="auto" w:fill="FFFFFF"/>
              </w:rPr>
              <w:t>Piezoelectricity</w:t>
            </w:r>
            <w:r>
              <w:rPr>
                <w:rFonts w:ascii="Times New Roman" w:hAnsi="Times New Roman"/>
              </w:rPr>
              <w:t>, ultrasound transducer, Ultrasound diagnostic, Doppler</w:t>
            </w:r>
            <w:r>
              <w:rPr>
                <w:rFonts w:hint="eastAsia" w:ascii="Times New Roman" w:hAnsi="Times New Roman"/>
              </w:rPr>
              <w:t>，</w:t>
            </w:r>
            <w:r>
              <w:rPr>
                <w:rFonts w:ascii="Times New Roman" w:hAnsi="Times New Roman"/>
              </w:rPr>
              <w:t>ultrasound therapy, High Intensity Focused Ultrasound, ultrasound imaging and high frequency ultrasound are introduced here. Recent progress in biomedical ultrasound field is also included in this course.</w:t>
            </w:r>
          </w:p>
          <w:p>
            <w:pPr>
              <w:ind w:firstLine="420" w:firstLineChars="200"/>
              <w:rPr>
                <w:rFonts w:ascii="Times New Roman" w:hAnsi="Times New Roman"/>
              </w:rPr>
            </w:pPr>
            <w:r>
              <w:rPr>
                <w:rFonts w:ascii="Times New Roman" w:hAnsi="Times New Roman"/>
              </w:rPr>
              <w:t>With this course</w:t>
            </w:r>
            <w:r>
              <w:rPr>
                <w:rFonts w:hint="eastAsia" w:ascii="Times New Roman" w:hAnsi="Times New Roman"/>
              </w:rPr>
              <w:t>，</w:t>
            </w:r>
            <w:r>
              <w:rPr>
                <w:rFonts w:ascii="Times New Roman" w:hAnsi="Times New Roman"/>
              </w:rPr>
              <w:t>students will have the basic knowledge of biomedical ultrasound, will have the ability to apply it to research ,clinical,and industrial ,they also will have the ability to develop new application and instruments.</w:t>
            </w:r>
          </w:p>
          <w:p>
            <w:pPr>
              <w:widowControl/>
              <w:jc w:val="left"/>
              <w:textAlignment w:val="center"/>
              <w:rPr>
                <w:rStyle w:val="13"/>
                <w:rFonts w:ascii="Times New Roman" w:hAnsi="Times New Roman" w:cs="Times New Roman"/>
              </w:rPr>
            </w:pPr>
          </w:p>
        </w:tc>
      </w:tr>
      <w:tr>
        <w:tblPrEx>
          <w:tblCellMar>
            <w:top w:w="0" w:type="dxa"/>
            <w:left w:w="0" w:type="dxa"/>
            <w:bottom w:w="0" w:type="dxa"/>
            <w:right w:w="0" w:type="dxa"/>
          </w:tblCellMar>
        </w:tblPrEx>
        <w:trPr>
          <w:trHeight w:val="433" w:hRule="atLeast"/>
        </w:trPr>
        <w:tc>
          <w:tcPr>
            <w:tcW w:w="8336" w:type="dxa"/>
            <w:gridSpan w:val="11"/>
            <w:tcBorders>
              <w:top w:val="single" w:color="000000" w:sz="4" w:space="0"/>
              <w:left w:val="single" w:color="000000" w:sz="4" w:space="0"/>
              <w:bottom w:val="single" w:color="000000" w:sz="4" w:space="0"/>
              <w:right w:val="single" w:color="000000" w:sz="4" w:space="0"/>
            </w:tcBorders>
            <w:shd w:val="clear" w:color="auto" w:fill="D8D8D8"/>
            <w:noWrap/>
            <w:tcMar>
              <w:top w:w="15" w:type="dxa"/>
              <w:left w:w="15" w:type="dxa"/>
              <w:right w:w="15" w:type="dxa"/>
            </w:tcMar>
            <w:vAlign w:val="center"/>
          </w:tcPr>
          <w:p>
            <w:pPr>
              <w:widowControl/>
              <w:jc w:val="center"/>
              <w:textAlignment w:val="center"/>
              <w:rPr>
                <w:rFonts w:ascii="Times New Roman" w:hAnsi="Times New Roman" w:eastAsia="微软雅黑"/>
                <w:color w:val="000000"/>
                <w:sz w:val="28"/>
                <w:szCs w:val="28"/>
              </w:rPr>
            </w:pPr>
            <w:r>
              <w:rPr>
                <w:rStyle w:val="10"/>
                <w:rFonts w:hint="eastAsia" w:ascii="Times New Roman" w:hAnsi="Times New Roman" w:cs="Times New Roman"/>
              </w:rPr>
              <w:t>课程目标与内容（</w:t>
            </w:r>
            <w:r>
              <w:rPr>
                <w:rStyle w:val="11"/>
              </w:rPr>
              <w:t>Course objectives and contents</w:t>
            </w:r>
            <w:r>
              <w:rPr>
                <w:rStyle w:val="10"/>
                <w:rFonts w:hint="eastAsia" w:ascii="Times New Roman" w:hAnsi="Times New Roman" w:cs="Times New Roman"/>
              </w:rPr>
              <w:t>）</w:t>
            </w:r>
          </w:p>
        </w:tc>
      </w:tr>
      <w:tr>
        <w:tblPrEx>
          <w:tblCellMar>
            <w:top w:w="0" w:type="dxa"/>
            <w:left w:w="0" w:type="dxa"/>
            <w:bottom w:w="0" w:type="dxa"/>
            <w:right w:w="0" w:type="dxa"/>
          </w:tblCellMar>
        </w:tblPrEx>
        <w:trPr>
          <w:trHeight w:val="10707"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FF0000"/>
                <w:sz w:val="18"/>
                <w:szCs w:val="18"/>
              </w:rPr>
            </w:pPr>
            <w:r>
              <w:rPr>
                <w:rFonts w:ascii="Times New Roman" w:hAnsi="Times New Roman" w:eastAsia="微软雅黑"/>
                <w:color w:val="FF0000"/>
                <w:kern w:val="0"/>
                <w:sz w:val="18"/>
                <w:szCs w:val="18"/>
              </w:rPr>
              <w:t>*</w:t>
            </w:r>
            <w:r>
              <w:rPr>
                <w:rStyle w:val="13"/>
                <w:rFonts w:hint="eastAsia" w:ascii="Times New Roman" w:hAnsi="Times New Roman" w:cs="Times New Roman"/>
              </w:rPr>
              <w:t>课程目标</w:t>
            </w:r>
            <w:r>
              <w:rPr>
                <w:rStyle w:val="13"/>
                <w:rFonts w:ascii="Times New Roman" w:hAnsi="Times New Roman" w:cs="Times New Roman"/>
              </w:rPr>
              <w:t xml:space="preserve"> (Course Object)</w:t>
            </w:r>
          </w:p>
        </w:tc>
        <w:tc>
          <w:tcPr>
            <w:tcW w:w="7079"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pPr>
            <w:r>
              <w:t>LO1.</w:t>
            </w:r>
            <w:r>
              <w:tab/>
            </w:r>
            <w:r>
              <w:t xml:space="preserve">To teach students the basic conceptions of medical ultrasonic wave </w:t>
            </w:r>
            <w:r>
              <w:rPr>
                <w:rFonts w:hint="eastAsia"/>
              </w:rPr>
              <w:t>（</w:t>
            </w:r>
            <w:r>
              <w:t>A3</w:t>
            </w:r>
            <w:r>
              <w:rPr>
                <w:rFonts w:hint="eastAsia"/>
              </w:rPr>
              <w:t>，</w:t>
            </w:r>
            <w:r>
              <w:t>B2</w:t>
            </w:r>
            <w:r>
              <w:rPr>
                <w:rFonts w:hint="eastAsia"/>
              </w:rPr>
              <w:t>，</w:t>
            </w:r>
            <w:r>
              <w:t>C5</w:t>
            </w:r>
            <w:r>
              <w:rPr>
                <w:rFonts w:hint="eastAsia"/>
              </w:rPr>
              <w:t>，</w:t>
            </w:r>
            <w:r>
              <w:t>D1</w:t>
            </w:r>
            <w:r>
              <w:rPr>
                <w:rFonts w:hint="eastAsia"/>
              </w:rPr>
              <w:t>）</w:t>
            </w:r>
          </w:p>
          <w:p>
            <w:pPr>
              <w:pStyle w:val="2"/>
            </w:pPr>
            <w:r>
              <w:t>LO2.</w:t>
            </w:r>
            <w:r>
              <w:tab/>
            </w:r>
            <w:r>
              <w:t>To teach students the key principles and technology of ultrasound in medical diagnosis and therapy</w:t>
            </w:r>
            <w:r>
              <w:rPr>
                <w:rFonts w:hint="eastAsia"/>
              </w:rPr>
              <w:t>（</w:t>
            </w:r>
            <w:r>
              <w:t>A3</w:t>
            </w:r>
            <w:r>
              <w:rPr>
                <w:rFonts w:hint="eastAsia"/>
              </w:rPr>
              <w:t>，</w:t>
            </w:r>
            <w:r>
              <w:t>B2</w:t>
            </w:r>
            <w:r>
              <w:rPr>
                <w:rFonts w:hint="eastAsia"/>
              </w:rPr>
              <w:t>，</w:t>
            </w:r>
            <w:r>
              <w:t>C5</w:t>
            </w:r>
            <w:r>
              <w:rPr>
                <w:rFonts w:hint="eastAsia"/>
              </w:rPr>
              <w:t>，</w:t>
            </w:r>
            <w:r>
              <w:t>D1</w:t>
            </w:r>
            <w:r>
              <w:rPr>
                <w:rFonts w:hint="eastAsia"/>
              </w:rPr>
              <w:t>）</w:t>
            </w:r>
          </w:p>
          <w:p>
            <w:pPr>
              <w:pStyle w:val="2"/>
            </w:pPr>
            <w:r>
              <w:t>LO3.To provide hands-on experience with a digital B-ultrasonic diagnostic instrument</w:t>
            </w:r>
            <w:r>
              <w:rPr>
                <w:rFonts w:hint="eastAsia"/>
              </w:rPr>
              <w:t>（</w:t>
            </w:r>
            <w:r>
              <w:t>A3</w:t>
            </w:r>
            <w:r>
              <w:rPr>
                <w:rFonts w:hint="eastAsia"/>
              </w:rPr>
              <w:t>，</w:t>
            </w:r>
            <w:r>
              <w:t>B2</w:t>
            </w:r>
            <w:r>
              <w:rPr>
                <w:rFonts w:hint="eastAsia"/>
              </w:rPr>
              <w:t>，</w:t>
            </w:r>
            <w:r>
              <w:t>C2</w:t>
            </w:r>
            <w:r>
              <w:rPr>
                <w:rFonts w:hint="eastAsia"/>
              </w:rPr>
              <w:t>，</w:t>
            </w:r>
            <w:r>
              <w:t>D1</w:t>
            </w:r>
            <w:r>
              <w:rPr>
                <w:rFonts w:hint="eastAsia"/>
              </w:rPr>
              <w:t>）</w:t>
            </w:r>
          </w:p>
          <w:p>
            <w:pPr>
              <w:pStyle w:val="2"/>
            </w:pPr>
            <w:r>
              <w:t>LO4.</w:t>
            </w:r>
            <w:r>
              <w:tab/>
            </w:r>
            <w:r>
              <w:t>To develop ability to apply math</w:t>
            </w:r>
            <w:r>
              <w:rPr>
                <w:rFonts w:hint="eastAsia"/>
              </w:rPr>
              <w:t>，</w:t>
            </w:r>
            <w:r>
              <w:t>physics</w:t>
            </w:r>
            <w:r>
              <w:rPr>
                <w:rFonts w:hint="eastAsia"/>
              </w:rPr>
              <w:t>，</w:t>
            </w:r>
            <w:r>
              <w:t xml:space="preserve">digital/analog circuit etc in biomedical ultrasound </w:t>
            </w:r>
            <w:r>
              <w:rPr>
                <w:rFonts w:hint="eastAsia"/>
              </w:rPr>
              <w:t>（</w:t>
            </w:r>
            <w:r>
              <w:t>A3</w:t>
            </w:r>
            <w:r>
              <w:rPr>
                <w:rFonts w:hint="eastAsia"/>
              </w:rPr>
              <w:t>，</w:t>
            </w:r>
            <w:r>
              <w:t>B3</w:t>
            </w:r>
            <w:r>
              <w:rPr>
                <w:rFonts w:hint="eastAsia"/>
              </w:rPr>
              <w:t>，</w:t>
            </w:r>
            <w:r>
              <w:t>C5</w:t>
            </w:r>
            <w:r>
              <w:rPr>
                <w:rFonts w:hint="eastAsia"/>
              </w:rPr>
              <w:t>，</w:t>
            </w:r>
            <w:r>
              <w:t>D1</w:t>
            </w:r>
            <w:r>
              <w:rPr>
                <w:rFonts w:hint="eastAsia"/>
              </w:rPr>
              <w:t>）</w:t>
            </w:r>
          </w:p>
          <w:p>
            <w:pPr>
              <w:pStyle w:val="2"/>
            </w:pPr>
            <w:r>
              <w:t>LO5.</w:t>
            </w:r>
            <w:r>
              <w:tab/>
            </w:r>
            <w:r>
              <w:t>To have potential ability for future education or job in biomedical ultrasound field</w:t>
            </w:r>
            <w:r>
              <w:rPr>
                <w:rFonts w:hint="eastAsia"/>
              </w:rPr>
              <w:t>（</w:t>
            </w:r>
            <w:r>
              <w:t>A3</w:t>
            </w:r>
            <w:r>
              <w:rPr>
                <w:rFonts w:hint="eastAsia"/>
              </w:rPr>
              <w:t>，</w:t>
            </w:r>
            <w:r>
              <w:t>B2</w:t>
            </w:r>
            <w:r>
              <w:rPr>
                <w:rFonts w:hint="eastAsia"/>
              </w:rPr>
              <w:t>，</w:t>
            </w:r>
            <w:r>
              <w:t>C5</w:t>
            </w:r>
            <w:r>
              <w:rPr>
                <w:rFonts w:hint="eastAsia"/>
              </w:rPr>
              <w:t>，</w:t>
            </w:r>
            <w:r>
              <w:t>D2</w:t>
            </w:r>
            <w:r>
              <w:rPr>
                <w:rFonts w:hint="eastAsia"/>
              </w:rPr>
              <w:t>）</w:t>
            </w:r>
          </w:p>
          <w:p>
            <w:pPr>
              <w:pStyle w:val="2"/>
            </w:pPr>
            <w:r>
              <w:t>Student Outcome 1</w:t>
            </w:r>
          </w:p>
          <w:p>
            <w:pPr>
              <w:pStyle w:val="2"/>
            </w:pPr>
            <w:r>
              <w:t>Performance Indicator 1-1will be addressed by LO1, LO2, LO4;</w:t>
            </w:r>
          </w:p>
          <w:p>
            <w:pPr>
              <w:pStyle w:val="2"/>
            </w:pPr>
            <w:r>
              <w:t>Student Outcome 2</w:t>
            </w:r>
          </w:p>
          <w:p>
            <w:pPr>
              <w:pStyle w:val="2"/>
            </w:pPr>
            <w:r>
              <w:t>Performance Indicator 2-2will be addressed by LO3,LO4 and LO5;</w:t>
            </w:r>
          </w:p>
          <w:p>
            <w:pPr>
              <w:pStyle w:val="2"/>
            </w:pPr>
            <w:r>
              <w:t>LO1 is assessed by homework and exam;</w:t>
            </w:r>
          </w:p>
          <w:p>
            <w:pPr>
              <w:pStyle w:val="2"/>
            </w:pPr>
            <w:r>
              <w:t>LO2 is assessed by homework and exam.</w:t>
            </w:r>
          </w:p>
          <w:p>
            <w:pPr>
              <w:pStyle w:val="2"/>
            </w:pPr>
            <w:r>
              <w:t>LO3is assessed by experiment and exam;</w:t>
            </w:r>
          </w:p>
          <w:p>
            <w:pPr>
              <w:pStyle w:val="2"/>
            </w:pPr>
            <w:r>
              <w:t>LO4is assessed by experiment and exam.</w:t>
            </w:r>
          </w:p>
          <w:p>
            <w:pPr>
              <w:pStyle w:val="2"/>
            </w:pPr>
            <w:r>
              <w:t>LO5is assessed by homework,experiment and exam.</w:t>
            </w:r>
          </w:p>
          <w:p>
            <w:pPr>
              <w:pStyle w:val="2"/>
            </w:pPr>
            <w:r>
              <w:t>Notes:</w:t>
            </w:r>
          </w:p>
          <w:p>
            <w:pPr>
              <w:pStyle w:val="2"/>
            </w:pPr>
            <w:r>
              <w:t xml:space="preserve">SO1. an ability to identify, formulate, and solve complex engineering problems by applying principles of engineering, science, and mathematics </w:t>
            </w:r>
          </w:p>
          <w:p>
            <w:pPr>
              <w:widowControl/>
              <w:jc w:val="left"/>
              <w:textAlignment w:val="center"/>
              <w:rPr>
                <w:rFonts w:ascii="Times New Roman" w:hAnsi="Times New Roman" w:eastAsia="微软雅黑"/>
                <w:color w:val="000000"/>
                <w:kern w:val="0"/>
                <w:sz w:val="18"/>
                <w:szCs w:val="18"/>
              </w:rPr>
            </w:pPr>
            <w:r>
              <w:t>SO2. an ability to apply engineering design to produce solutions that meet specified needs with consideration of public health, safety, and welfare, as well as global, cultural, social, environmental, and economic factors</w:t>
            </w:r>
          </w:p>
          <w:p>
            <w:pPr>
              <w:widowControl/>
              <w:jc w:val="left"/>
              <w:textAlignment w:val="center"/>
              <w:rPr>
                <w:rFonts w:ascii="Times New Roman" w:hAnsi="Times New Roman" w:eastAsia="微软雅黑"/>
                <w:color w:val="000000"/>
                <w:sz w:val="18"/>
                <w:szCs w:val="18"/>
              </w:rPr>
            </w:pPr>
            <w:r>
              <w:rPr>
                <w:rFonts w:hint="eastAsia" w:ascii="Times New Roman" w:hAnsi="Times New Roman" w:eastAsia="微软雅黑"/>
                <w:color w:val="000000"/>
                <w:sz w:val="18"/>
                <w:szCs w:val="18"/>
              </w:rPr>
              <w:t>上海交通大学本科人才培养目标：</w:t>
            </w:r>
            <w:r>
              <w:rPr>
                <w:rFonts w:ascii="Times New Roman" w:hAnsi="Times New Roman" w:eastAsia="微软雅黑"/>
                <w:color w:val="000000"/>
                <w:sz w:val="18"/>
                <w:szCs w:val="18"/>
              </w:rPr>
              <w:t>http://jwc.sjtu.edu.cn/web/sjtu/198052-1980000007282.htm</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Style w:val="13"/>
                <w:rFonts w:ascii="Times New Roman" w:hAnsi="Times New Roman" w:cs="Times New Roman"/>
              </w:rPr>
            </w:pPr>
            <w:r>
              <w:rPr>
                <w:rStyle w:val="13"/>
                <w:rFonts w:hint="eastAsia" w:ascii="Times New Roman" w:hAnsi="Times New Roman" w:cs="Times New Roman"/>
              </w:rPr>
              <w:t>毕业要求指标点与课程目标的对应关系</w:t>
            </w:r>
          </w:p>
          <w:p>
            <w:pPr>
              <w:widowControl/>
              <w:jc w:val="center"/>
              <w:textAlignment w:val="center"/>
              <w:rPr>
                <w:rStyle w:val="14"/>
                <w:rFonts w:ascii="Times New Roman" w:hAnsi="Times New Roman" w:cs="Times New Roman"/>
              </w:rPr>
            </w:pPr>
          </w:p>
          <w:p>
            <w:pPr>
              <w:widowControl/>
              <w:jc w:val="center"/>
              <w:textAlignment w:val="center"/>
              <w:rPr>
                <w:rFonts w:ascii="Times New Roman" w:hAnsi="Times New Roman" w:eastAsia="微软雅黑"/>
                <w:color w:val="FF0000"/>
                <w:sz w:val="18"/>
                <w:szCs w:val="18"/>
              </w:rPr>
            </w:pPr>
          </w:p>
        </w:tc>
        <w:tc>
          <w:tcPr>
            <w:tcW w:w="310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课程目标</w:t>
            </w:r>
          </w:p>
        </w:tc>
        <w:tc>
          <w:tcPr>
            <w:tcW w:w="397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310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微软雅黑"/>
                <w:color w:val="000000"/>
                <w:sz w:val="18"/>
                <w:szCs w:val="18"/>
                <w:lang w:eastAsia="zh-CN"/>
              </w:rPr>
            </w:pPr>
            <w:r>
              <w:rPr>
                <w:rFonts w:hint="eastAsia" w:ascii="Times New Roman" w:hAnsi="Times New Roman" w:eastAsia="微软雅黑"/>
                <w:color w:val="000000"/>
                <w:kern w:val="0"/>
                <w:sz w:val="18"/>
                <w:szCs w:val="18"/>
              </w:rPr>
              <w:t>课程目标</w:t>
            </w:r>
            <w:r>
              <w:rPr>
                <w:rFonts w:hint="eastAsia" w:ascii="Times New Roman" w:hAnsi="Times New Roman" w:eastAsia="微软雅黑"/>
                <w:color w:val="000000"/>
                <w:kern w:val="0"/>
                <w:sz w:val="18"/>
                <w:szCs w:val="18"/>
                <w:lang w:val="en-US" w:eastAsia="zh-CN"/>
              </w:rPr>
              <w:t>1</w:t>
            </w:r>
          </w:p>
        </w:tc>
        <w:tc>
          <w:tcPr>
            <w:tcW w:w="397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微软雅黑"/>
                <w:color w:val="000000"/>
                <w:sz w:val="18"/>
                <w:szCs w:val="18"/>
                <w:lang w:val="en-US" w:eastAsia="zh-CN"/>
              </w:rPr>
            </w:pPr>
            <w:r>
              <w:rPr>
                <w:rFonts w:hint="eastAsia" w:ascii="Times New Roman" w:hAnsi="Times New Roman" w:eastAsia="微软雅黑"/>
                <w:color w:val="000000"/>
                <w:sz w:val="18"/>
                <w:szCs w:val="18"/>
              </w:rPr>
              <w:t>毕业要求</w:t>
            </w:r>
            <w:r>
              <w:rPr>
                <w:rFonts w:ascii="Times New Roman" w:hAnsi="Times New Roman" w:eastAsia="微软雅黑"/>
                <w:color w:val="000000"/>
                <w:sz w:val="18"/>
                <w:szCs w:val="18"/>
              </w:rPr>
              <w:t>1</w:t>
            </w:r>
            <w:r>
              <w:rPr>
                <w:rFonts w:hint="eastAsia" w:ascii="Times New Roman" w:hAnsi="Times New Roman" w:eastAsia="微软雅黑"/>
                <w:color w:val="000000"/>
                <w:sz w:val="18"/>
                <w:szCs w:val="18"/>
                <w:lang w:eastAsia="zh-CN"/>
              </w:rPr>
              <w:t>，</w:t>
            </w:r>
            <w:r>
              <w:rPr>
                <w:rFonts w:hint="eastAsia" w:ascii="Times New Roman" w:hAnsi="Times New Roman" w:eastAsia="微软雅黑"/>
                <w:color w:val="000000"/>
                <w:sz w:val="18"/>
                <w:szCs w:val="18"/>
                <w:lang w:val="en-US" w:eastAsia="zh-CN"/>
              </w:rPr>
              <w:t>3，5，11</w:t>
            </w:r>
          </w:p>
        </w:tc>
      </w:tr>
      <w:tr>
        <w:tblPrEx>
          <w:tblCellMar>
            <w:top w:w="0" w:type="dxa"/>
            <w:left w:w="0" w:type="dxa"/>
            <w:bottom w:w="0" w:type="dxa"/>
            <w:right w:w="0" w:type="dxa"/>
          </w:tblCellMar>
        </w:tblPrEx>
        <w:trPr>
          <w:trHeight w:val="853"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310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微软雅黑"/>
                <w:color w:val="000000"/>
                <w:kern w:val="0"/>
                <w:sz w:val="18"/>
                <w:szCs w:val="18"/>
              </w:rPr>
            </w:pPr>
            <w:r>
              <w:rPr>
                <w:rFonts w:hint="eastAsia" w:ascii="Times New Roman" w:hAnsi="Times New Roman" w:eastAsia="微软雅黑"/>
                <w:color w:val="000000"/>
                <w:kern w:val="0"/>
                <w:sz w:val="18"/>
                <w:szCs w:val="18"/>
              </w:rPr>
              <w:t>课程目标</w:t>
            </w:r>
            <w:r>
              <w:rPr>
                <w:rFonts w:hint="eastAsia" w:ascii="Times New Roman" w:hAnsi="Times New Roman" w:eastAsia="微软雅黑"/>
                <w:color w:val="000000"/>
                <w:kern w:val="0"/>
                <w:sz w:val="18"/>
                <w:szCs w:val="18"/>
                <w:lang w:val="en-US" w:eastAsia="zh-CN"/>
              </w:rPr>
              <w:t>2</w:t>
            </w:r>
          </w:p>
        </w:tc>
        <w:tc>
          <w:tcPr>
            <w:tcW w:w="397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center"/>
              <w:textAlignment w:val="center"/>
              <w:rPr>
                <w:rFonts w:hint="eastAsia" w:ascii="Times New Roman" w:hAnsi="Times New Roman" w:eastAsia="微软雅黑"/>
                <w:color w:val="000000"/>
                <w:sz w:val="18"/>
                <w:szCs w:val="18"/>
              </w:rPr>
            </w:pPr>
            <w:r>
              <w:rPr>
                <w:rFonts w:hint="eastAsia" w:ascii="Times New Roman" w:hAnsi="Times New Roman" w:eastAsia="微软雅黑"/>
                <w:color w:val="000000"/>
                <w:sz w:val="18"/>
                <w:szCs w:val="18"/>
              </w:rPr>
              <w:t>毕业要求</w:t>
            </w:r>
            <w:r>
              <w:rPr>
                <w:rFonts w:ascii="Times New Roman" w:hAnsi="Times New Roman" w:eastAsia="微软雅黑"/>
                <w:color w:val="000000"/>
                <w:sz w:val="18"/>
                <w:szCs w:val="18"/>
              </w:rPr>
              <w:t>1</w:t>
            </w:r>
            <w:r>
              <w:rPr>
                <w:rFonts w:hint="eastAsia" w:ascii="Times New Roman" w:hAnsi="Times New Roman" w:eastAsia="微软雅黑"/>
                <w:color w:val="000000"/>
                <w:sz w:val="18"/>
                <w:szCs w:val="18"/>
                <w:lang w:eastAsia="zh-CN"/>
              </w:rPr>
              <w:t>，</w:t>
            </w:r>
            <w:r>
              <w:rPr>
                <w:rFonts w:hint="eastAsia" w:ascii="Times New Roman" w:hAnsi="Times New Roman" w:eastAsia="微软雅黑"/>
                <w:color w:val="000000"/>
                <w:sz w:val="18"/>
                <w:szCs w:val="18"/>
                <w:lang w:val="en-US" w:eastAsia="zh-CN"/>
              </w:rPr>
              <w:t>3，5，11</w:t>
            </w:r>
          </w:p>
        </w:tc>
      </w:tr>
      <w:tr>
        <w:tblPrEx>
          <w:tblCellMar>
            <w:top w:w="0" w:type="dxa"/>
            <w:left w:w="0" w:type="dxa"/>
            <w:bottom w:w="0" w:type="dxa"/>
            <w:right w:w="0" w:type="dxa"/>
          </w:tblCellMar>
        </w:tblPrEx>
        <w:trPr>
          <w:trHeight w:val="814"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310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微软雅黑"/>
                <w:color w:val="000000"/>
                <w:kern w:val="0"/>
                <w:sz w:val="18"/>
                <w:szCs w:val="18"/>
              </w:rPr>
            </w:pPr>
            <w:r>
              <w:rPr>
                <w:rFonts w:hint="eastAsia" w:ascii="Times New Roman" w:hAnsi="Times New Roman" w:eastAsia="微软雅黑"/>
                <w:color w:val="000000"/>
                <w:kern w:val="0"/>
                <w:sz w:val="18"/>
                <w:szCs w:val="18"/>
              </w:rPr>
              <w:t>课程目标</w:t>
            </w:r>
            <w:r>
              <w:rPr>
                <w:rFonts w:hint="eastAsia" w:ascii="Times New Roman" w:hAnsi="Times New Roman" w:eastAsia="微软雅黑"/>
                <w:color w:val="000000"/>
                <w:kern w:val="0"/>
                <w:sz w:val="18"/>
                <w:szCs w:val="18"/>
                <w:lang w:val="en-US" w:eastAsia="zh-CN"/>
              </w:rPr>
              <w:t>3</w:t>
            </w:r>
          </w:p>
        </w:tc>
        <w:tc>
          <w:tcPr>
            <w:tcW w:w="397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center"/>
              <w:textAlignment w:val="center"/>
              <w:rPr>
                <w:rFonts w:hint="default" w:ascii="Times New Roman" w:hAnsi="Times New Roman" w:eastAsia="微软雅黑"/>
                <w:color w:val="000000"/>
                <w:sz w:val="18"/>
                <w:szCs w:val="18"/>
                <w:lang w:val="en-US" w:eastAsia="zh-CN"/>
              </w:rPr>
            </w:pPr>
            <w:r>
              <w:rPr>
                <w:rFonts w:hint="eastAsia" w:ascii="Times New Roman" w:hAnsi="Times New Roman" w:eastAsia="微软雅黑"/>
                <w:color w:val="000000"/>
                <w:sz w:val="18"/>
                <w:szCs w:val="18"/>
              </w:rPr>
              <w:t>毕业要求</w:t>
            </w:r>
            <w:r>
              <w:rPr>
                <w:rFonts w:ascii="Times New Roman" w:hAnsi="Times New Roman" w:eastAsia="微软雅黑"/>
                <w:color w:val="000000"/>
                <w:sz w:val="18"/>
                <w:szCs w:val="18"/>
              </w:rPr>
              <w:t>1</w:t>
            </w:r>
            <w:r>
              <w:rPr>
                <w:rFonts w:hint="eastAsia" w:ascii="Times New Roman" w:hAnsi="Times New Roman" w:eastAsia="微软雅黑"/>
                <w:color w:val="000000"/>
                <w:sz w:val="18"/>
                <w:szCs w:val="18"/>
                <w:lang w:val="en-US" w:eastAsia="zh-CN"/>
              </w:rPr>
              <w:t>, 2, 3, 4, 5, 7, 11</w:t>
            </w:r>
          </w:p>
        </w:tc>
      </w:tr>
      <w:tr>
        <w:tblPrEx>
          <w:tblCellMar>
            <w:top w:w="0" w:type="dxa"/>
            <w:left w:w="0" w:type="dxa"/>
            <w:bottom w:w="0" w:type="dxa"/>
            <w:right w:w="0" w:type="dxa"/>
          </w:tblCellMar>
        </w:tblPrEx>
        <w:trPr>
          <w:trHeight w:val="999"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310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微软雅黑"/>
                <w:color w:val="000000"/>
                <w:kern w:val="0"/>
                <w:sz w:val="18"/>
                <w:szCs w:val="18"/>
              </w:rPr>
            </w:pPr>
            <w:r>
              <w:rPr>
                <w:rFonts w:hint="eastAsia" w:ascii="Times New Roman" w:hAnsi="Times New Roman" w:eastAsia="微软雅黑"/>
                <w:color w:val="000000"/>
                <w:kern w:val="0"/>
                <w:sz w:val="18"/>
                <w:szCs w:val="18"/>
              </w:rPr>
              <w:t>课程目标</w:t>
            </w:r>
            <w:r>
              <w:rPr>
                <w:rFonts w:hint="eastAsia" w:ascii="Times New Roman" w:hAnsi="Times New Roman" w:eastAsia="微软雅黑"/>
                <w:color w:val="000000"/>
                <w:kern w:val="0"/>
                <w:sz w:val="18"/>
                <w:szCs w:val="18"/>
                <w:lang w:val="en-US" w:eastAsia="zh-CN"/>
              </w:rPr>
              <w:t>4</w:t>
            </w:r>
          </w:p>
        </w:tc>
        <w:tc>
          <w:tcPr>
            <w:tcW w:w="397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center"/>
              <w:textAlignment w:val="center"/>
              <w:rPr>
                <w:rFonts w:hint="eastAsia" w:ascii="Times New Roman" w:hAnsi="Times New Roman" w:eastAsia="微软雅黑"/>
                <w:color w:val="000000"/>
                <w:sz w:val="18"/>
                <w:szCs w:val="18"/>
              </w:rPr>
            </w:pPr>
            <w:r>
              <w:rPr>
                <w:rFonts w:hint="eastAsia" w:ascii="Times New Roman" w:hAnsi="Times New Roman" w:eastAsia="微软雅黑"/>
                <w:color w:val="000000"/>
                <w:sz w:val="18"/>
                <w:szCs w:val="18"/>
              </w:rPr>
              <w:t>毕业要求</w:t>
            </w:r>
            <w:r>
              <w:rPr>
                <w:rFonts w:ascii="Times New Roman" w:hAnsi="Times New Roman" w:eastAsia="微软雅黑"/>
                <w:color w:val="000000"/>
                <w:sz w:val="18"/>
                <w:szCs w:val="18"/>
              </w:rPr>
              <w:t>1</w:t>
            </w:r>
            <w:r>
              <w:rPr>
                <w:rFonts w:hint="eastAsia" w:ascii="Times New Roman" w:hAnsi="Times New Roman" w:eastAsia="微软雅黑"/>
                <w:color w:val="000000"/>
                <w:sz w:val="18"/>
                <w:szCs w:val="18"/>
                <w:lang w:val="en-US" w:eastAsia="zh-CN"/>
              </w:rPr>
              <w:t>, 2, 3, 4, 5, 7, 11</w:t>
            </w:r>
          </w:p>
        </w:tc>
      </w:tr>
      <w:tr>
        <w:tblPrEx>
          <w:tblCellMar>
            <w:top w:w="0" w:type="dxa"/>
            <w:left w:w="0" w:type="dxa"/>
            <w:bottom w:w="0" w:type="dxa"/>
            <w:right w:w="0" w:type="dxa"/>
          </w:tblCellMar>
        </w:tblPrEx>
        <w:trPr>
          <w:trHeight w:val="834"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310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课程目标</w:t>
            </w:r>
            <w:r>
              <w:rPr>
                <w:rFonts w:ascii="Times New Roman" w:hAnsi="Times New Roman" w:eastAsia="微软雅黑"/>
                <w:color w:val="000000"/>
                <w:kern w:val="0"/>
                <w:sz w:val="18"/>
                <w:szCs w:val="18"/>
              </w:rPr>
              <w:t>5</w:t>
            </w:r>
          </w:p>
        </w:tc>
        <w:tc>
          <w:tcPr>
            <w:tcW w:w="397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center"/>
              <w:textAlignment w:val="center"/>
              <w:rPr>
                <w:rFonts w:hint="default" w:ascii="Times New Roman" w:hAnsi="Times New Roman" w:eastAsia="微软雅黑"/>
                <w:color w:val="000000"/>
                <w:sz w:val="18"/>
                <w:szCs w:val="18"/>
                <w:lang w:val="en-US" w:eastAsia="zh-CN"/>
              </w:rPr>
            </w:pPr>
            <w:r>
              <w:rPr>
                <w:rFonts w:hint="eastAsia" w:ascii="Times New Roman" w:hAnsi="Times New Roman" w:eastAsia="微软雅黑"/>
                <w:color w:val="000000"/>
                <w:sz w:val="18"/>
                <w:szCs w:val="18"/>
              </w:rPr>
              <w:t>毕业要求</w:t>
            </w:r>
            <w:r>
              <w:rPr>
                <w:rFonts w:ascii="Times New Roman" w:hAnsi="Times New Roman" w:eastAsia="微软雅黑"/>
                <w:color w:val="000000"/>
                <w:sz w:val="18"/>
                <w:szCs w:val="18"/>
              </w:rPr>
              <w:t>1</w:t>
            </w:r>
            <w:r>
              <w:rPr>
                <w:rFonts w:hint="eastAsia" w:ascii="Times New Roman" w:hAnsi="Times New Roman" w:eastAsia="微软雅黑"/>
                <w:color w:val="000000"/>
                <w:sz w:val="18"/>
                <w:szCs w:val="18"/>
                <w:lang w:val="en-US" w:eastAsia="zh-CN"/>
              </w:rPr>
              <w:t>, 2, 3, 4, 5, 7, 11</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FF0000"/>
                <w:sz w:val="18"/>
                <w:szCs w:val="18"/>
              </w:rPr>
            </w:pPr>
            <w:r>
              <w:rPr>
                <w:rFonts w:ascii="Times New Roman" w:hAnsi="Times New Roman" w:eastAsia="微软雅黑"/>
                <w:color w:val="FF0000"/>
                <w:kern w:val="0"/>
                <w:sz w:val="18"/>
                <w:szCs w:val="18"/>
              </w:rPr>
              <w:t>*</w:t>
            </w:r>
            <w:r>
              <w:rPr>
                <w:rStyle w:val="13"/>
                <w:rFonts w:hint="eastAsia" w:ascii="Times New Roman" w:hAnsi="Times New Roman" w:cs="Times New Roman"/>
              </w:rPr>
              <w:t>教学内容进度安排及对应课程目标</w:t>
            </w:r>
            <w:r>
              <w:rPr>
                <w:rStyle w:val="13"/>
                <w:rFonts w:ascii="Times New Roman" w:hAnsi="Times New Roman" w:cs="Times New Roman"/>
              </w:rPr>
              <w:t xml:space="preserve">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章节</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教学内容（要点）</w:t>
            </w:r>
          </w:p>
        </w:tc>
        <w:tc>
          <w:tcPr>
            <w:tcW w:w="10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教学目标</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学时</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教学形式</w:t>
            </w:r>
          </w:p>
        </w:tc>
        <w:tc>
          <w:tcPr>
            <w:tcW w:w="8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作业及考核要求</w:t>
            </w: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课程思政融入点</w:t>
            </w:r>
          </w:p>
        </w:tc>
        <w:tc>
          <w:tcPr>
            <w:tcW w:w="9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1</w:t>
            </w:r>
            <w:r>
              <w:rPr>
                <w:rFonts w:hint="eastAsia" w:ascii="微软雅黑" w:hAnsi="Times New Roman" w:eastAsia="微软雅黑" w:cs="微软雅黑"/>
                <w:sz w:val="18"/>
                <w:szCs w:val="18"/>
              </w:rPr>
              <w:t>绪论</w:t>
            </w:r>
          </w:p>
        </w:tc>
        <w:tc>
          <w:tcPr>
            <w:tcW w:w="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医学超声介绍</w:t>
            </w:r>
          </w:p>
        </w:tc>
        <w:tc>
          <w:tcPr>
            <w:tcW w:w="10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sz w:val="18"/>
                <w:szCs w:val="18"/>
              </w:rPr>
            </w:pPr>
            <w:r>
              <w:rPr>
                <w:rFonts w:hint="eastAsia" w:ascii="Times New Roman" w:hAnsi="Times New Roman"/>
                <w:sz w:val="18"/>
                <w:szCs w:val="18"/>
              </w:rPr>
              <w:t>了解本课程的基本内容和基本概念</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4</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课堂</w:t>
            </w:r>
          </w:p>
        </w:tc>
        <w:tc>
          <w:tcPr>
            <w:tcW w:w="8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书面作业，参见</w:t>
            </w:r>
            <w:r>
              <w:rPr>
                <w:rFonts w:ascii="微软雅黑" w:hAnsi="Times New Roman" w:eastAsia="微软雅黑" w:cs="微软雅黑"/>
                <w:sz w:val="18"/>
                <w:szCs w:val="18"/>
              </w:rPr>
              <w:t>word</w:t>
            </w:r>
            <w:r>
              <w:rPr>
                <w:rFonts w:hint="eastAsia" w:ascii="微软雅黑" w:hAnsi="Times New Roman" w:eastAsia="微软雅黑" w:cs="微软雅黑"/>
                <w:sz w:val="18"/>
                <w:szCs w:val="18"/>
              </w:rPr>
              <w:t>文档</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Times New Roman" w:hAnsi="Times New Roman" w:eastAsia="微软雅黑"/>
                <w:color w:val="000000"/>
                <w:kern w:val="0"/>
                <w:sz w:val="18"/>
                <w:szCs w:val="18"/>
              </w:rPr>
              <w:t>培养学生广阔视野</w:t>
            </w:r>
          </w:p>
        </w:tc>
        <w:tc>
          <w:tcPr>
            <w:tcW w:w="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LO1</w:t>
            </w:r>
          </w:p>
        </w:tc>
      </w:tr>
      <w:tr>
        <w:tblPrEx>
          <w:tblCellMar>
            <w:top w:w="0" w:type="dxa"/>
            <w:left w:w="0" w:type="dxa"/>
            <w:bottom w:w="0" w:type="dxa"/>
            <w:right w:w="0" w:type="dxa"/>
          </w:tblCellMar>
        </w:tblPrEx>
        <w:trPr>
          <w:trHeight w:val="2151"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2</w:t>
            </w:r>
            <w:r>
              <w:rPr>
                <w:rFonts w:hint="eastAsia" w:ascii="微软雅黑" w:hAnsi="Times New Roman" w:eastAsia="微软雅黑" w:cs="微软雅黑"/>
                <w:sz w:val="18"/>
                <w:szCs w:val="18"/>
              </w:rPr>
              <w:t>医学超声物理基础</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折射，反射，聚焦等</w:t>
            </w:r>
          </w:p>
        </w:tc>
        <w:tc>
          <w:tcPr>
            <w:tcW w:w="106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sz w:val="18"/>
                <w:szCs w:val="18"/>
              </w:rPr>
            </w:pPr>
            <w:r>
              <w:rPr>
                <w:rFonts w:hint="eastAsia" w:ascii="Times New Roman" w:hAnsi="Times New Roman"/>
                <w:sz w:val="18"/>
                <w:szCs w:val="18"/>
              </w:rPr>
              <w:t>掌握医学超声的物理基础</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6</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课堂</w:t>
            </w:r>
          </w:p>
        </w:tc>
        <w:tc>
          <w:tcPr>
            <w:tcW w:w="86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书面作业，参见</w:t>
            </w:r>
            <w:r>
              <w:rPr>
                <w:rFonts w:ascii="微软雅黑" w:hAnsi="Times New Roman" w:eastAsia="微软雅黑" w:cs="微软雅黑"/>
                <w:sz w:val="18"/>
                <w:szCs w:val="18"/>
              </w:rPr>
              <w:t>word</w:t>
            </w:r>
            <w:r>
              <w:rPr>
                <w:rFonts w:hint="eastAsia" w:ascii="微软雅黑" w:hAnsi="Times New Roman" w:eastAsia="微软雅黑" w:cs="微软雅黑"/>
                <w:sz w:val="18"/>
                <w:szCs w:val="18"/>
              </w:rPr>
              <w:t>文档</w:t>
            </w: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Times New Roman" w:hAnsi="Times New Roman" w:eastAsia="微软雅黑"/>
                <w:color w:val="000000"/>
                <w:kern w:val="0"/>
                <w:sz w:val="18"/>
                <w:szCs w:val="18"/>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LO2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3</w:t>
            </w:r>
            <w:r>
              <w:rPr>
                <w:rFonts w:hint="eastAsia" w:ascii="微软雅黑" w:hAnsi="Times New Roman" w:eastAsia="微软雅黑" w:cs="微软雅黑"/>
                <w:sz w:val="18"/>
                <w:szCs w:val="18"/>
              </w:rPr>
              <w:t>医学超声诊断原理</w:t>
            </w:r>
          </w:p>
        </w:tc>
        <w:tc>
          <w:tcPr>
            <w:tcW w:w="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A</w:t>
            </w:r>
            <w:r>
              <w:rPr>
                <w:rFonts w:hint="eastAsia" w:ascii="微软雅黑" w:hAnsi="Times New Roman" w:eastAsia="微软雅黑" w:cs="微软雅黑"/>
                <w:sz w:val="18"/>
                <w:szCs w:val="18"/>
              </w:rPr>
              <w:t>超，</w:t>
            </w:r>
            <w:r>
              <w:rPr>
                <w:rFonts w:ascii="微软雅黑" w:hAnsi="Times New Roman" w:eastAsia="微软雅黑" w:cs="微软雅黑"/>
                <w:sz w:val="18"/>
                <w:szCs w:val="18"/>
              </w:rPr>
              <w:t>B</w:t>
            </w:r>
            <w:r>
              <w:rPr>
                <w:rFonts w:hint="eastAsia" w:ascii="微软雅黑" w:hAnsi="Times New Roman" w:eastAsia="微软雅黑" w:cs="微软雅黑"/>
                <w:sz w:val="18"/>
                <w:szCs w:val="18"/>
              </w:rPr>
              <w:t>超，</w:t>
            </w:r>
            <w:r>
              <w:rPr>
                <w:rFonts w:ascii="微软雅黑" w:hAnsi="Times New Roman" w:eastAsia="微软雅黑" w:cs="微软雅黑"/>
                <w:sz w:val="18"/>
                <w:szCs w:val="18"/>
              </w:rPr>
              <w:t>M</w:t>
            </w:r>
            <w:r>
              <w:rPr>
                <w:rFonts w:hint="eastAsia" w:ascii="微软雅黑" w:hAnsi="Times New Roman" w:eastAsia="微软雅黑" w:cs="微软雅黑"/>
                <w:sz w:val="18"/>
                <w:szCs w:val="18"/>
              </w:rPr>
              <w:t>超，</w:t>
            </w:r>
            <w:r>
              <w:rPr>
                <w:rFonts w:ascii="微软雅黑" w:hAnsi="Times New Roman" w:eastAsia="微软雅黑" w:cs="微软雅黑"/>
                <w:sz w:val="18"/>
                <w:szCs w:val="18"/>
              </w:rPr>
              <w:t>D</w:t>
            </w:r>
            <w:r>
              <w:rPr>
                <w:rFonts w:hint="eastAsia" w:ascii="微软雅黑" w:hAnsi="Times New Roman" w:eastAsia="微软雅黑" w:cs="微软雅黑"/>
                <w:sz w:val="18"/>
                <w:szCs w:val="18"/>
              </w:rPr>
              <w:t>超</w:t>
            </w:r>
          </w:p>
        </w:tc>
        <w:tc>
          <w:tcPr>
            <w:tcW w:w="10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sz w:val="18"/>
                <w:szCs w:val="18"/>
              </w:rPr>
            </w:pPr>
            <w:r>
              <w:rPr>
                <w:rFonts w:hint="eastAsia" w:ascii="Times New Roman" w:hAnsi="Times New Roman"/>
                <w:sz w:val="18"/>
                <w:szCs w:val="18"/>
              </w:rPr>
              <w:t>掌握医学超声成像诊断仪的额原理</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10</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课堂</w:t>
            </w:r>
          </w:p>
        </w:tc>
        <w:tc>
          <w:tcPr>
            <w:tcW w:w="8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书面作业，参见</w:t>
            </w:r>
            <w:r>
              <w:rPr>
                <w:rFonts w:ascii="微软雅黑" w:hAnsi="Times New Roman" w:eastAsia="微软雅黑" w:cs="微软雅黑"/>
                <w:sz w:val="18"/>
                <w:szCs w:val="18"/>
              </w:rPr>
              <w:t>word</w:t>
            </w:r>
            <w:r>
              <w:rPr>
                <w:rFonts w:hint="eastAsia" w:ascii="微软雅黑" w:hAnsi="Times New Roman" w:eastAsia="微软雅黑" w:cs="微软雅黑"/>
                <w:sz w:val="18"/>
                <w:szCs w:val="18"/>
              </w:rPr>
              <w:t>文档</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Times New Roman" w:hAnsi="Times New Roman" w:eastAsia="微软雅黑"/>
                <w:color w:val="000000"/>
                <w:kern w:val="0"/>
                <w:sz w:val="18"/>
                <w:szCs w:val="18"/>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LO2,LO3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4</w:t>
            </w:r>
            <w:r>
              <w:rPr>
                <w:rFonts w:hint="eastAsia" w:ascii="微软雅黑" w:hAnsi="Times New Roman" w:eastAsia="微软雅黑" w:cs="微软雅黑"/>
                <w:sz w:val="18"/>
                <w:szCs w:val="18"/>
              </w:rPr>
              <w:t>医学超声治疗原理</w:t>
            </w:r>
          </w:p>
        </w:tc>
        <w:tc>
          <w:tcPr>
            <w:tcW w:w="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HIFU</w:t>
            </w:r>
            <w:r>
              <w:rPr>
                <w:rFonts w:hint="eastAsia" w:ascii="微软雅黑" w:hAnsi="Times New Roman" w:eastAsia="微软雅黑" w:cs="微软雅黑"/>
                <w:sz w:val="18"/>
                <w:szCs w:val="18"/>
              </w:rPr>
              <w:t>，相控聚焦，超声碎石机等</w:t>
            </w:r>
          </w:p>
        </w:tc>
        <w:tc>
          <w:tcPr>
            <w:tcW w:w="10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sz w:val="18"/>
                <w:szCs w:val="18"/>
              </w:rPr>
            </w:pPr>
            <w:r>
              <w:rPr>
                <w:rFonts w:hint="eastAsia" w:ascii="Times New Roman" w:hAnsi="Times New Roman"/>
                <w:sz w:val="18"/>
                <w:szCs w:val="18"/>
              </w:rPr>
              <w:t>掌握医学超声治疗的原理</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6</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课堂</w:t>
            </w:r>
          </w:p>
        </w:tc>
        <w:tc>
          <w:tcPr>
            <w:tcW w:w="8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书面作业，参见</w:t>
            </w:r>
            <w:r>
              <w:rPr>
                <w:rFonts w:ascii="微软雅黑" w:hAnsi="Times New Roman" w:eastAsia="微软雅黑" w:cs="微软雅黑"/>
                <w:sz w:val="18"/>
                <w:szCs w:val="18"/>
              </w:rPr>
              <w:t>word</w:t>
            </w:r>
            <w:r>
              <w:rPr>
                <w:rFonts w:hint="eastAsia" w:ascii="微软雅黑" w:hAnsi="Times New Roman" w:eastAsia="微软雅黑" w:cs="微软雅黑"/>
                <w:sz w:val="18"/>
                <w:szCs w:val="18"/>
              </w:rPr>
              <w:t>文档</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Times New Roman" w:hAnsi="Times New Roman" w:eastAsia="微软雅黑"/>
                <w:color w:val="000000"/>
                <w:kern w:val="0"/>
                <w:sz w:val="18"/>
                <w:szCs w:val="18"/>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LO3,LO4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5</w:t>
            </w:r>
            <w:r>
              <w:rPr>
                <w:rFonts w:hint="eastAsia" w:ascii="微软雅黑" w:hAnsi="Times New Roman" w:eastAsia="微软雅黑" w:cs="微软雅黑"/>
                <w:sz w:val="18"/>
                <w:szCs w:val="18"/>
              </w:rPr>
              <w:t>成像实验</w:t>
            </w:r>
          </w:p>
        </w:tc>
        <w:tc>
          <w:tcPr>
            <w:tcW w:w="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B</w:t>
            </w:r>
            <w:r>
              <w:rPr>
                <w:rFonts w:hint="eastAsia" w:ascii="微软雅黑" w:hAnsi="Times New Roman" w:eastAsia="微软雅黑" w:cs="微软雅黑"/>
                <w:sz w:val="18"/>
                <w:szCs w:val="18"/>
              </w:rPr>
              <w:t>超测量，伪像等</w:t>
            </w:r>
          </w:p>
        </w:tc>
        <w:tc>
          <w:tcPr>
            <w:tcW w:w="10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sz w:val="18"/>
                <w:szCs w:val="18"/>
              </w:rPr>
            </w:pPr>
            <w:r>
              <w:rPr>
                <w:rFonts w:hint="eastAsia" w:ascii="Times New Roman" w:hAnsi="Times New Roman"/>
                <w:sz w:val="18"/>
                <w:szCs w:val="18"/>
              </w:rPr>
              <w:t>实践医学超声工作原理以及伪差的形成机制</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4</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实验室</w:t>
            </w:r>
          </w:p>
        </w:tc>
        <w:tc>
          <w:tcPr>
            <w:tcW w:w="8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微软雅黑" w:hAnsi="Times New Roman" w:eastAsia="微软雅黑" w:cs="微软雅黑"/>
                <w:sz w:val="18"/>
                <w:szCs w:val="18"/>
              </w:rPr>
              <w:t>实验报告</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hint="eastAsia" w:ascii="Times New Roman" w:hAnsi="Times New Roman" w:eastAsia="微软雅黑"/>
                <w:color w:val="000000"/>
                <w:kern w:val="0"/>
                <w:sz w:val="18"/>
                <w:szCs w:val="18"/>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16" w:lineRule="exact"/>
              <w:ind w:left="20"/>
              <w:jc w:val="center"/>
              <w:rPr>
                <w:rFonts w:ascii="微软雅黑" w:hAnsi="Times New Roman" w:eastAsia="微软雅黑" w:cs="微软雅黑"/>
                <w:sz w:val="18"/>
                <w:szCs w:val="18"/>
              </w:rPr>
            </w:pPr>
            <w:r>
              <w:rPr>
                <w:rFonts w:ascii="微软雅黑" w:hAnsi="Times New Roman" w:eastAsia="微软雅黑" w:cs="微软雅黑"/>
                <w:sz w:val="18"/>
                <w:szCs w:val="18"/>
              </w:rPr>
              <w:t>LO4,LO5</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eastAsia="微软雅黑"/>
                <w:color w:val="000000"/>
                <w:sz w:val="18"/>
                <w:szCs w:val="18"/>
              </w:rPr>
            </w:pPr>
            <w:r>
              <w:rPr>
                <w:rFonts w:ascii="Times New Roman" w:hAnsi="Times New Roman" w:eastAsia="微软雅黑"/>
                <w:color w:val="000000"/>
                <w:sz w:val="18"/>
                <w:szCs w:val="18"/>
              </w:rPr>
              <w:t>6</w:t>
            </w:r>
            <w:r>
              <w:rPr>
                <w:rFonts w:hint="eastAsia" w:ascii="Times New Roman" w:hAnsi="Times New Roman" w:eastAsia="微软雅黑"/>
                <w:color w:val="000000"/>
                <w:sz w:val="18"/>
                <w:szCs w:val="18"/>
              </w:rPr>
              <w:t>复习考试</w:t>
            </w:r>
          </w:p>
        </w:tc>
        <w:tc>
          <w:tcPr>
            <w:tcW w:w="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eastAsia="微软雅黑"/>
                <w:color w:val="000000"/>
                <w:sz w:val="18"/>
                <w:szCs w:val="18"/>
              </w:rPr>
            </w:pPr>
            <w:r>
              <w:rPr>
                <w:rFonts w:hint="eastAsia" w:ascii="Times New Roman" w:hAnsi="Times New Roman" w:eastAsia="微软雅黑"/>
                <w:color w:val="000000"/>
                <w:sz w:val="18"/>
                <w:szCs w:val="18"/>
              </w:rPr>
              <w:t>总复习</w:t>
            </w:r>
          </w:p>
        </w:tc>
        <w:tc>
          <w:tcPr>
            <w:tcW w:w="10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eastAsia="微软雅黑"/>
                <w:color w:val="000000"/>
                <w:sz w:val="18"/>
                <w:szCs w:val="18"/>
              </w:rPr>
            </w:pPr>
            <w:r>
              <w:rPr>
                <w:rFonts w:hint="eastAsia" w:ascii="Times New Roman" w:hAnsi="Times New Roman" w:eastAsia="微软雅黑"/>
                <w:color w:val="000000"/>
                <w:sz w:val="18"/>
                <w:szCs w:val="18"/>
              </w:rPr>
              <w:t>融会贯通本学期课程</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eastAsia="微软雅黑"/>
                <w:color w:val="000000"/>
                <w:sz w:val="18"/>
                <w:szCs w:val="18"/>
              </w:rPr>
            </w:pPr>
            <w:r>
              <w:rPr>
                <w:rFonts w:ascii="Times New Roman" w:hAnsi="Times New Roman" w:eastAsia="微软雅黑"/>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eastAsia="微软雅黑"/>
                <w:color w:val="000000"/>
                <w:sz w:val="18"/>
                <w:szCs w:val="18"/>
              </w:rPr>
            </w:pPr>
            <w:r>
              <w:rPr>
                <w:rFonts w:hint="eastAsia" w:ascii="Times New Roman" w:hAnsi="Times New Roman" w:eastAsia="微软雅黑"/>
                <w:color w:val="000000"/>
                <w:sz w:val="18"/>
                <w:szCs w:val="18"/>
              </w:rPr>
              <w:t>闭卷笔试</w:t>
            </w:r>
          </w:p>
        </w:tc>
        <w:tc>
          <w:tcPr>
            <w:tcW w:w="8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eastAsia="微软雅黑"/>
                <w:color w:val="000000"/>
                <w:sz w:val="18"/>
                <w:szCs w:val="18"/>
              </w:rPr>
            </w:pPr>
            <w:r>
              <w:rPr>
                <w:rFonts w:hint="eastAsia" w:ascii="Times New Roman" w:hAnsi="Times New Roman" w:eastAsia="微软雅黑"/>
                <w:color w:val="000000"/>
                <w:sz w:val="18"/>
                <w:szCs w:val="18"/>
              </w:rPr>
              <w:t>闭卷笔试</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eastAsia="微软雅黑"/>
                <w:color w:val="000000"/>
                <w:sz w:val="18"/>
                <w:szCs w:val="18"/>
              </w:rPr>
            </w:pPr>
            <w:r>
              <w:rPr>
                <w:rFonts w:hint="eastAsia" w:ascii="Times New Roman" w:hAnsi="Times New Roman" w:eastAsia="微软雅黑"/>
                <w:color w:val="000000"/>
                <w:sz w:val="18"/>
                <w:szCs w:val="18"/>
              </w:rPr>
              <w:t>培养诚信</w:t>
            </w:r>
          </w:p>
        </w:tc>
        <w:tc>
          <w:tcPr>
            <w:tcW w:w="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eastAsia="微软雅黑"/>
                <w:color w:val="000000"/>
                <w:sz w:val="18"/>
                <w:szCs w:val="18"/>
              </w:rPr>
            </w:pPr>
            <w:r>
              <w:rPr>
                <w:rFonts w:ascii="微软雅黑" w:hAnsi="Times New Roman" w:eastAsia="微软雅黑" w:cs="微软雅黑"/>
                <w:sz w:val="18"/>
                <w:szCs w:val="18"/>
              </w:rPr>
              <w:t>LO4,LO5</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微软雅黑"/>
                <w:color w:val="FF0000"/>
                <w:sz w:val="18"/>
                <w:szCs w:val="18"/>
              </w:rPr>
            </w:pPr>
          </w:p>
        </w:tc>
        <w:tc>
          <w:tcPr>
            <w:tcW w:w="7079" w:type="dxa"/>
            <w:gridSpan w:val="10"/>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微软雅黑"/>
                <w:color w:val="000000"/>
                <w:kern w:val="0"/>
                <w:sz w:val="18"/>
                <w:szCs w:val="18"/>
              </w:rPr>
            </w:pPr>
            <w:r>
              <w:rPr>
                <w:rFonts w:hint="eastAsia" w:ascii="Times New Roman" w:hAnsi="Times New Roman" w:eastAsia="微软雅黑"/>
                <w:color w:val="000000"/>
                <w:kern w:val="0"/>
                <w:sz w:val="18"/>
                <w:szCs w:val="18"/>
              </w:rPr>
              <w:t>注</w:t>
            </w:r>
            <w:r>
              <w:rPr>
                <w:rFonts w:ascii="Times New Roman" w:hAnsi="Times New Roman" w:eastAsia="微软雅黑"/>
                <w:color w:val="000000"/>
                <w:kern w:val="0"/>
                <w:sz w:val="18"/>
                <w:szCs w:val="18"/>
              </w:rPr>
              <w:t>1</w:t>
            </w:r>
            <w:r>
              <w:rPr>
                <w:rFonts w:hint="eastAsia" w:ascii="Times New Roman" w:hAnsi="Times New Roman" w:eastAsia="微软雅黑"/>
                <w:color w:val="000000"/>
                <w:kern w:val="0"/>
                <w:sz w:val="18"/>
                <w:szCs w:val="18"/>
              </w:rPr>
              <w:t>：建议按照教学周周学时编排，以便自动生成教学日历。</w:t>
            </w:r>
          </w:p>
          <w:p>
            <w:pPr>
              <w:widowControl/>
              <w:jc w:val="left"/>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注</w:t>
            </w:r>
            <w:r>
              <w:rPr>
                <w:rFonts w:ascii="Times New Roman" w:hAnsi="Times New Roman" w:eastAsia="微软雅黑"/>
                <w:color w:val="000000"/>
                <w:kern w:val="0"/>
                <w:sz w:val="18"/>
                <w:szCs w:val="18"/>
              </w:rPr>
              <w:t>2</w:t>
            </w:r>
            <w:r>
              <w:rPr>
                <w:rFonts w:hint="eastAsia" w:ascii="Times New Roman" w:hAnsi="Times New Roman" w:eastAsia="微软雅黑"/>
                <w:color w:val="000000"/>
                <w:kern w:val="0"/>
                <w:sz w:val="18"/>
                <w:szCs w:val="18"/>
              </w:rPr>
              <w:t>：相应章节的课程思政融入点根据实际情况填写。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widowControl/>
              <w:jc w:val="center"/>
              <w:textAlignment w:val="center"/>
              <w:rPr>
                <w:rStyle w:val="13"/>
                <w:rFonts w:ascii="Times New Roman" w:hAnsi="Times New Roman" w:cs="Times New Roman"/>
              </w:rPr>
            </w:pPr>
            <w:r>
              <w:rPr>
                <w:rStyle w:val="13"/>
                <w:rFonts w:hint="eastAsia" w:ascii="Times New Roman" w:hAnsi="Times New Roman" w:cs="Times New Roman"/>
              </w:rPr>
              <w:t>课程目标达成度评价</w:t>
            </w:r>
          </w:p>
          <w:p>
            <w:pPr>
              <w:widowControl/>
              <w:jc w:val="center"/>
              <w:textAlignment w:val="center"/>
              <w:rPr>
                <w:rStyle w:val="13"/>
                <w:rFonts w:ascii="Times New Roman" w:hAnsi="Times New Roman" w:cs="Times New Roman"/>
              </w:rPr>
            </w:pPr>
          </w:p>
        </w:tc>
        <w:tc>
          <w:tcPr>
            <w:tcW w:w="2243" w:type="dxa"/>
            <w:gridSpan w:val="4"/>
            <w:tcBorders>
              <w:top w:val="single" w:color="auto" w:sz="4" w:space="0"/>
              <w:left w:val="single" w:color="auto" w:sz="4" w:space="0"/>
              <w:bottom w:val="single" w:color="auto" w:sz="4" w:space="0"/>
              <w:right w:val="single" w:color="auto" w:sz="4" w:space="0"/>
              <w:tl2br w:val="single" w:color="auto" w:sz="4" w:space="0"/>
            </w:tcBorders>
            <w:noWrap/>
            <w:tcMar>
              <w:top w:w="15" w:type="dxa"/>
              <w:left w:w="15" w:type="dxa"/>
              <w:right w:w="15" w:type="dxa"/>
            </w:tcMar>
            <w:vAlign w:val="center"/>
          </w:tcPr>
          <w:p>
            <w:pPr>
              <w:widowControl/>
              <w:ind w:left="31680" w:hanging="180" w:hangingChars="100"/>
              <w:jc w:val="left"/>
              <w:textAlignment w:val="center"/>
              <w:rPr>
                <w:rFonts w:ascii="Times New Roman" w:hAnsi="Times New Roman" w:eastAsia="微软雅黑"/>
                <w:color w:val="000000"/>
                <w:kern w:val="0"/>
                <w:sz w:val="18"/>
                <w:szCs w:val="18"/>
              </w:rPr>
            </w:pPr>
            <w:r>
              <w:rPr>
                <w:rFonts w:hint="eastAsia" w:ascii="Times New Roman" w:hAnsi="Times New Roman" w:eastAsia="微软雅黑"/>
                <w:color w:val="000000"/>
                <w:kern w:val="0"/>
                <w:sz w:val="18"/>
                <w:szCs w:val="18"/>
              </w:rPr>
              <w:t>课程目标</w:t>
            </w:r>
          </w:p>
          <w:p>
            <w:pPr>
              <w:widowControl/>
              <w:ind w:left="31680" w:hanging="180" w:hangingChars="100"/>
              <w:jc w:val="left"/>
              <w:textAlignment w:val="center"/>
              <w:rPr>
                <w:rFonts w:ascii="Times New Roman" w:hAnsi="Times New Roman" w:eastAsia="微软雅黑"/>
                <w:color w:val="000000"/>
                <w:kern w:val="0"/>
                <w:sz w:val="18"/>
                <w:szCs w:val="18"/>
              </w:rPr>
            </w:pPr>
          </w:p>
          <w:p>
            <w:pPr>
              <w:widowControl/>
              <w:ind w:left="31680" w:hanging="180" w:hangingChars="100"/>
              <w:jc w:val="left"/>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考核方式</w:t>
            </w:r>
          </w:p>
        </w:tc>
        <w:tc>
          <w:tcPr>
            <w:tcW w:w="85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平时作业</w:t>
            </w:r>
            <w:r>
              <w:rPr>
                <w:rFonts w:ascii="Times New Roman" w:hAnsi="Times New Roman" w:eastAsia="微软雅黑"/>
                <w:color w:val="000000"/>
                <w:kern w:val="0"/>
                <w:sz w:val="18"/>
                <w:szCs w:val="18"/>
              </w:rPr>
              <w:t>(20</w:t>
            </w:r>
            <w:r>
              <w:rPr>
                <w:rFonts w:hint="eastAsia" w:ascii="Times New Roman" w:hAnsi="Times New Roman" w:eastAsia="微软雅黑"/>
                <w:color w:val="000000"/>
                <w:kern w:val="0"/>
                <w:sz w:val="18"/>
                <w:szCs w:val="18"/>
              </w:rPr>
              <w:t>分</w:t>
            </w:r>
            <w:r>
              <w:rPr>
                <w:rFonts w:ascii="Times New Roman" w:hAnsi="Times New Roman" w:eastAsia="微软雅黑"/>
                <w:color w:val="000000"/>
                <w:kern w:val="0"/>
                <w:sz w:val="18"/>
                <w:szCs w:val="18"/>
              </w:rPr>
              <w:t>)</w:t>
            </w:r>
          </w:p>
        </w:tc>
        <w:tc>
          <w:tcPr>
            <w:tcW w:w="104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课程项目</w:t>
            </w:r>
            <w:r>
              <w:rPr>
                <w:rFonts w:ascii="Times New Roman" w:hAnsi="Times New Roman" w:eastAsia="微软雅黑"/>
                <w:color w:val="000000"/>
                <w:kern w:val="0"/>
                <w:sz w:val="18"/>
                <w:szCs w:val="18"/>
              </w:rPr>
              <w:t xml:space="preserve"> (30</w:t>
            </w:r>
            <w:r>
              <w:rPr>
                <w:rFonts w:hint="eastAsia" w:ascii="Times New Roman" w:hAnsi="Times New Roman" w:eastAsia="微软雅黑"/>
                <w:color w:val="000000"/>
                <w:kern w:val="0"/>
                <w:sz w:val="18"/>
                <w:szCs w:val="18"/>
              </w:rPr>
              <w:t>分</w:t>
            </w:r>
            <w:r>
              <w:rPr>
                <w:rFonts w:ascii="Times New Roman" w:hAnsi="Times New Roman" w:eastAsia="微软雅黑"/>
                <w:color w:val="000000"/>
                <w:kern w:val="0"/>
                <w:sz w:val="18"/>
                <w:szCs w:val="18"/>
              </w:rPr>
              <w:t>)</w:t>
            </w:r>
          </w:p>
        </w:tc>
        <w:tc>
          <w:tcPr>
            <w:tcW w:w="862"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期末考试（</w:t>
            </w:r>
            <w:r>
              <w:rPr>
                <w:rFonts w:ascii="Times New Roman" w:hAnsi="Times New Roman" w:eastAsia="微软雅黑"/>
                <w:color w:val="000000"/>
                <w:kern w:val="0"/>
                <w:sz w:val="18"/>
                <w:szCs w:val="18"/>
              </w:rPr>
              <w:t>50</w:t>
            </w:r>
            <w:r>
              <w:rPr>
                <w:rFonts w:hint="eastAsia" w:ascii="Times New Roman" w:hAnsi="Times New Roman" w:eastAsia="微软雅黑"/>
                <w:color w:val="000000"/>
                <w:kern w:val="0"/>
                <w:sz w:val="18"/>
                <w:szCs w:val="18"/>
              </w:rPr>
              <w:t>分）</w:t>
            </w:r>
          </w:p>
        </w:tc>
        <w:tc>
          <w:tcPr>
            <w:tcW w:w="11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课程目标权重</w:t>
            </w:r>
          </w:p>
        </w:tc>
        <w:tc>
          <w:tcPr>
            <w:tcW w:w="9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jc w:val="center"/>
              <w:rPr>
                <w:rFonts w:ascii="Times New Roman" w:hAnsi="Times New Roman" w:eastAsia="微软雅黑"/>
                <w:color w:val="FF0000"/>
                <w:sz w:val="18"/>
                <w:szCs w:val="18"/>
              </w:rPr>
            </w:pPr>
          </w:p>
        </w:tc>
        <w:tc>
          <w:tcPr>
            <w:tcW w:w="2243"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Times New Roman" w:hAnsi="Times New Roman" w:eastAsia="微软雅黑"/>
                <w:color w:val="000000"/>
                <w:sz w:val="18"/>
                <w:szCs w:val="18"/>
                <w:lang w:val="en-US" w:eastAsia="zh-CN"/>
              </w:rPr>
            </w:pPr>
            <w:r>
              <w:rPr>
                <w:rFonts w:hint="eastAsia" w:ascii="Times New Roman" w:hAnsi="Times New Roman" w:eastAsia="微软雅黑"/>
                <w:color w:val="000000"/>
                <w:sz w:val="18"/>
                <w:szCs w:val="18"/>
                <w:lang w:val="en-US" w:eastAsia="zh-CN"/>
              </w:rPr>
              <w:t>见附表</w:t>
            </w:r>
          </w:p>
        </w:tc>
        <w:tc>
          <w:tcPr>
            <w:tcW w:w="85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862"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9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jc w:val="center"/>
              <w:rPr>
                <w:rFonts w:ascii="Times New Roman" w:hAnsi="Times New Roman" w:eastAsia="微软雅黑"/>
                <w:color w:val="FF0000"/>
                <w:sz w:val="18"/>
                <w:szCs w:val="18"/>
              </w:rPr>
            </w:pPr>
          </w:p>
        </w:tc>
        <w:tc>
          <w:tcPr>
            <w:tcW w:w="2243"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Times New Roman" w:hAnsi="Times New Roman" w:eastAsia="微软雅黑"/>
                <w:color w:val="000000"/>
                <w:sz w:val="18"/>
                <w:szCs w:val="18"/>
              </w:rPr>
            </w:pPr>
          </w:p>
        </w:tc>
        <w:tc>
          <w:tcPr>
            <w:tcW w:w="85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862"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9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jc w:val="center"/>
              <w:rPr>
                <w:rFonts w:ascii="Times New Roman" w:hAnsi="Times New Roman" w:eastAsia="微软雅黑"/>
                <w:color w:val="FF0000"/>
                <w:sz w:val="18"/>
                <w:szCs w:val="18"/>
              </w:rPr>
            </w:pPr>
          </w:p>
        </w:tc>
        <w:tc>
          <w:tcPr>
            <w:tcW w:w="2243"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Times New Roman" w:hAnsi="Times New Roman" w:eastAsia="微软雅黑"/>
                <w:color w:val="000000"/>
                <w:sz w:val="18"/>
                <w:szCs w:val="18"/>
              </w:rPr>
            </w:pPr>
          </w:p>
        </w:tc>
        <w:tc>
          <w:tcPr>
            <w:tcW w:w="85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862"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9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jc w:val="center"/>
              <w:rPr>
                <w:rFonts w:ascii="Times New Roman" w:hAnsi="Times New Roman" w:eastAsia="微软雅黑"/>
                <w:color w:val="FF0000"/>
                <w:sz w:val="18"/>
                <w:szCs w:val="18"/>
              </w:rPr>
            </w:pPr>
          </w:p>
        </w:tc>
        <w:tc>
          <w:tcPr>
            <w:tcW w:w="2243"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Times New Roman" w:hAnsi="Times New Roman" w:eastAsia="微软雅黑"/>
                <w:color w:val="000000"/>
                <w:sz w:val="18"/>
                <w:szCs w:val="18"/>
              </w:rPr>
            </w:pPr>
          </w:p>
        </w:tc>
        <w:tc>
          <w:tcPr>
            <w:tcW w:w="85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862"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9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jc w:val="center"/>
              <w:rPr>
                <w:rFonts w:ascii="Times New Roman" w:hAnsi="Times New Roman" w:eastAsia="微软雅黑"/>
                <w:color w:val="FF0000"/>
                <w:sz w:val="18"/>
                <w:szCs w:val="18"/>
              </w:rPr>
            </w:pPr>
          </w:p>
        </w:tc>
        <w:tc>
          <w:tcPr>
            <w:tcW w:w="2243"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Times New Roman" w:hAnsi="Times New Roman" w:eastAsia="微软雅黑"/>
                <w:color w:val="000000"/>
                <w:sz w:val="18"/>
                <w:szCs w:val="18"/>
              </w:rPr>
            </w:pPr>
          </w:p>
        </w:tc>
        <w:tc>
          <w:tcPr>
            <w:tcW w:w="85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862"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c>
          <w:tcPr>
            <w:tcW w:w="9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Times New Roman" w:hAnsi="Times New Roman" w:eastAsia="微软雅黑"/>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rPr>
              <w:t>*</w:t>
            </w:r>
            <w:r>
              <w:rPr>
                <w:rStyle w:val="15"/>
                <w:rFonts w:hint="eastAsia" w:ascii="Times New Roman" w:hAnsi="Times New Roman" w:cs="Times New Roman"/>
              </w:rPr>
              <w:t>考核方式</w:t>
            </w:r>
            <w:r>
              <w:rPr>
                <w:rStyle w:val="16"/>
              </w:rPr>
              <w:t xml:space="preserve"> (Grading)</w:t>
            </w:r>
          </w:p>
        </w:tc>
        <w:tc>
          <w:tcPr>
            <w:tcW w:w="7079" w:type="dxa"/>
            <w:gridSpan w:val="10"/>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1"/>
              </w:numPr>
              <w:autoSpaceDE w:val="0"/>
              <w:autoSpaceDN w:val="0"/>
              <w:adjustRightInd w:val="0"/>
              <w:jc w:val="left"/>
              <w:rPr>
                <w:rFonts w:ascii="宋体" w:cs="微软雅黑"/>
                <w:szCs w:val="21"/>
              </w:rPr>
            </w:pPr>
            <w:r>
              <w:rPr>
                <w:rFonts w:hint="eastAsia" w:ascii="宋体" w:hAnsi="宋体" w:cs="微软雅黑"/>
                <w:szCs w:val="21"/>
              </w:rPr>
              <w:t>平时成绩占</w:t>
            </w:r>
            <w:r>
              <w:rPr>
                <w:rFonts w:ascii="宋体" w:hAnsi="宋体" w:cs="微软雅黑"/>
                <w:szCs w:val="21"/>
              </w:rPr>
              <w:t>55%</w:t>
            </w:r>
            <w:r>
              <w:rPr>
                <w:rFonts w:hint="eastAsia" w:ascii="宋体" w:hAnsi="宋体" w:cs="微软雅黑"/>
                <w:szCs w:val="21"/>
              </w:rPr>
              <w:t>：包括</w:t>
            </w:r>
          </w:p>
          <w:p>
            <w:pPr>
              <w:ind w:left="315" w:leftChars="150" w:firstLine="420" w:firstLineChars="200"/>
              <w:rPr>
                <w:rFonts w:ascii="宋体" w:cs="微软雅黑"/>
                <w:szCs w:val="21"/>
              </w:rPr>
            </w:pPr>
            <w:r>
              <w:rPr>
                <w:rFonts w:ascii="宋体" w:hAnsi="宋体" w:cs="微软雅黑"/>
                <w:szCs w:val="21"/>
              </w:rPr>
              <w:t>1</w:t>
            </w:r>
            <w:r>
              <w:rPr>
                <w:rFonts w:hint="eastAsia" w:ascii="宋体" w:hAnsi="宋体" w:cs="微软雅黑"/>
                <w:szCs w:val="21"/>
              </w:rPr>
              <w:t>）平时作业完成质量，作业交流</w:t>
            </w:r>
            <w:r>
              <w:rPr>
                <w:rFonts w:ascii="宋体" w:hAnsi="宋体" w:cs="微软雅黑"/>
                <w:szCs w:val="21"/>
              </w:rPr>
              <w:t>15%</w:t>
            </w:r>
            <w:r>
              <w:rPr>
                <w:rFonts w:hint="eastAsia" w:ascii="宋体" w:hAnsi="宋体" w:cs="微软雅黑"/>
                <w:szCs w:val="21"/>
              </w:rPr>
              <w:t>，</w:t>
            </w:r>
          </w:p>
          <w:p>
            <w:pPr>
              <w:ind w:firstLine="735" w:firstLineChars="350"/>
              <w:rPr>
                <w:rFonts w:ascii="宋体" w:cs="微软雅黑"/>
                <w:szCs w:val="21"/>
              </w:rPr>
            </w:pPr>
            <w:r>
              <w:rPr>
                <w:rFonts w:ascii="宋体" w:hAnsi="宋体" w:cs="微软雅黑"/>
                <w:szCs w:val="21"/>
              </w:rPr>
              <w:t>2</w:t>
            </w:r>
            <w:r>
              <w:rPr>
                <w:rFonts w:hint="eastAsia" w:ascii="宋体" w:hAnsi="宋体" w:cs="微软雅黑"/>
                <w:szCs w:val="21"/>
              </w:rPr>
              <w:t>）文献阅读，资料调研，课程建设参与度</w:t>
            </w:r>
            <w:r>
              <w:rPr>
                <w:rFonts w:ascii="宋体" w:hAnsi="宋体" w:cs="微软雅黑"/>
                <w:szCs w:val="21"/>
              </w:rPr>
              <w:t>15%</w:t>
            </w:r>
            <w:r>
              <w:rPr>
                <w:rFonts w:hint="eastAsia" w:ascii="宋体" w:hAnsi="宋体" w:cs="微软雅黑"/>
                <w:szCs w:val="21"/>
              </w:rPr>
              <w:t>，</w:t>
            </w:r>
          </w:p>
          <w:p>
            <w:pPr>
              <w:ind w:left="315" w:leftChars="150" w:firstLine="420" w:firstLineChars="200"/>
              <w:rPr>
                <w:rFonts w:ascii="宋体" w:cs="微软雅黑"/>
                <w:szCs w:val="21"/>
              </w:rPr>
            </w:pPr>
            <w:r>
              <w:rPr>
                <w:rFonts w:ascii="宋体" w:hAnsi="宋体" w:cs="微软雅黑"/>
                <w:szCs w:val="21"/>
              </w:rPr>
              <w:t>3</w:t>
            </w:r>
            <w:r>
              <w:rPr>
                <w:rFonts w:hint="eastAsia" w:ascii="宋体" w:hAnsi="宋体" w:cs="微软雅黑"/>
                <w:szCs w:val="21"/>
              </w:rPr>
              <w:t>）大作业</w:t>
            </w:r>
            <w:r>
              <w:rPr>
                <w:rFonts w:ascii="宋体" w:hAnsi="宋体" w:cs="微软雅黑"/>
                <w:szCs w:val="21"/>
              </w:rPr>
              <w:t>20%</w:t>
            </w:r>
            <w:r>
              <w:rPr>
                <w:rFonts w:hint="eastAsia" w:ascii="宋体" w:hAnsi="宋体" w:cs="微软雅黑"/>
                <w:szCs w:val="21"/>
              </w:rPr>
              <w:t>；</w:t>
            </w:r>
          </w:p>
          <w:p>
            <w:pPr>
              <w:ind w:left="315" w:leftChars="150" w:firstLine="420" w:firstLineChars="200"/>
              <w:rPr>
                <w:rFonts w:ascii="宋体" w:cs="微软雅黑"/>
                <w:szCs w:val="21"/>
              </w:rPr>
            </w:pPr>
            <w:r>
              <w:rPr>
                <w:rFonts w:ascii="宋体" w:hAnsi="宋体" w:cs="微软雅黑"/>
                <w:szCs w:val="21"/>
              </w:rPr>
              <w:t>4</w:t>
            </w:r>
            <w:r>
              <w:rPr>
                <w:rFonts w:hint="eastAsia" w:ascii="宋体" w:hAnsi="宋体" w:cs="微软雅黑"/>
                <w:szCs w:val="21"/>
              </w:rPr>
              <w:t>）课堂表现，出勤率等</w:t>
            </w:r>
            <w:r>
              <w:rPr>
                <w:rFonts w:ascii="宋体" w:hAnsi="宋体" w:cs="微软雅黑"/>
                <w:szCs w:val="21"/>
              </w:rPr>
              <w:t>5%</w:t>
            </w:r>
            <w:r>
              <w:rPr>
                <w:rFonts w:hint="eastAsia" w:ascii="宋体" w:hAnsi="宋体" w:cs="微软雅黑"/>
                <w:szCs w:val="21"/>
              </w:rPr>
              <w:t>；</w:t>
            </w:r>
          </w:p>
          <w:p>
            <w:pPr>
              <w:numPr>
                <w:ilvl w:val="0"/>
                <w:numId w:val="1"/>
              </w:numPr>
              <w:autoSpaceDE w:val="0"/>
              <w:autoSpaceDN w:val="0"/>
              <w:adjustRightInd w:val="0"/>
              <w:jc w:val="left"/>
              <w:rPr>
                <w:rFonts w:ascii="宋体" w:cs="微软雅黑"/>
                <w:szCs w:val="21"/>
              </w:rPr>
            </w:pPr>
            <w:r>
              <w:rPr>
                <w:rFonts w:hint="eastAsia" w:ascii="宋体" w:hAnsi="宋体" w:cs="微软雅黑"/>
                <w:szCs w:val="21"/>
              </w:rPr>
              <w:t>期末闭卷笔试占</w:t>
            </w:r>
            <w:r>
              <w:rPr>
                <w:rFonts w:ascii="宋体" w:hAnsi="宋体" w:cs="微软雅黑"/>
                <w:szCs w:val="21"/>
              </w:rPr>
              <w:t>30%</w:t>
            </w:r>
            <w:r>
              <w:rPr>
                <w:rFonts w:hint="eastAsia" w:ascii="宋体" w:hAnsi="宋体" w:cs="微软雅黑"/>
                <w:szCs w:val="21"/>
              </w:rPr>
              <w:t>；</w:t>
            </w:r>
          </w:p>
          <w:p>
            <w:pPr>
              <w:numPr>
                <w:ilvl w:val="0"/>
                <w:numId w:val="1"/>
              </w:numPr>
              <w:autoSpaceDE w:val="0"/>
              <w:autoSpaceDN w:val="0"/>
              <w:adjustRightInd w:val="0"/>
              <w:jc w:val="left"/>
              <w:rPr>
                <w:rFonts w:ascii="宋体" w:cs="微软雅黑"/>
                <w:szCs w:val="21"/>
              </w:rPr>
            </w:pPr>
            <w:r>
              <w:rPr>
                <w:rFonts w:hint="eastAsia" w:ascii="宋体" w:hAnsi="宋体" w:cs="微软雅黑"/>
                <w:szCs w:val="21"/>
              </w:rPr>
              <w:t>实验及报告占</w:t>
            </w:r>
            <w:r>
              <w:rPr>
                <w:rFonts w:ascii="宋体" w:hAnsi="宋体" w:cs="微软雅黑"/>
                <w:szCs w:val="21"/>
              </w:rPr>
              <w:t>15%</w:t>
            </w:r>
            <w:r>
              <w:rPr>
                <w:rFonts w:hint="eastAsia" w:ascii="宋体" w:hAnsi="宋体" w:cs="微软雅黑"/>
                <w:szCs w:val="21"/>
              </w:rPr>
              <w:t>：实验的设计，参与度，报告质量等；</w:t>
            </w:r>
          </w:p>
          <w:p>
            <w:pPr>
              <w:widowControl/>
              <w:jc w:val="left"/>
              <w:textAlignment w:val="center"/>
              <w:rPr>
                <w:rFonts w:ascii="Times New Roman" w:hAnsi="Times New Roman" w:eastAsia="微软雅黑"/>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rPr>
              <w:t>*</w:t>
            </w:r>
            <w:r>
              <w:rPr>
                <w:rStyle w:val="13"/>
                <w:rFonts w:hint="eastAsia" w:ascii="Times New Roman" w:hAnsi="Times New Roman" w:cs="Times New Roman"/>
              </w:rPr>
              <w:t>教材或参考资料</w:t>
            </w:r>
            <w:r>
              <w:rPr>
                <w:rStyle w:val="12"/>
              </w:rPr>
              <w:t xml:space="preserve"> (Textbooks &amp; Other Materials)</w:t>
            </w:r>
          </w:p>
        </w:tc>
        <w:tc>
          <w:tcPr>
            <w:tcW w:w="7079"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7"/>
              <w:ind w:firstLine="0" w:firstLineChars="0"/>
              <w:jc w:val="left"/>
            </w:pPr>
            <w:r>
              <w:rPr>
                <w:rFonts w:hint="eastAsia"/>
              </w:rPr>
              <w:t>教材：</w:t>
            </w:r>
          </w:p>
          <w:p>
            <w:pPr>
              <w:pStyle w:val="17"/>
              <w:ind w:firstLine="0" w:firstLineChars="0"/>
              <w:jc w:val="left"/>
            </w:pPr>
            <w:r>
              <w:rPr>
                <w:rFonts w:hint="eastAsia"/>
              </w:rPr>
              <w:t>超声原理以及生物医学工程应用，牛金海，上海交通大学出版社，</w:t>
            </w:r>
            <w:r>
              <w:t>2017</w:t>
            </w:r>
            <w:r>
              <w:rPr>
                <w:rFonts w:hint="eastAsia"/>
              </w:rPr>
              <w:t>年</w:t>
            </w:r>
            <w:r>
              <w:t>1</w:t>
            </w:r>
            <w:r>
              <w:rPr>
                <w:rFonts w:hint="eastAsia"/>
              </w:rPr>
              <w:t>月，</w:t>
            </w:r>
            <w:r>
              <w:t>ISBN978-7-313-16087-4</w:t>
            </w:r>
            <w:r>
              <w:rPr>
                <w:rFonts w:hint="eastAsia"/>
              </w:rPr>
              <w:t>，使用</w:t>
            </w:r>
            <w:r>
              <w:t>3</w:t>
            </w:r>
            <w:r>
              <w:rPr>
                <w:rFonts w:hint="eastAsia"/>
              </w:rPr>
              <w:t>届，中文教材，非国家规划。</w:t>
            </w:r>
          </w:p>
          <w:p>
            <w:pPr>
              <w:pStyle w:val="17"/>
              <w:ind w:firstLine="0" w:firstLineChars="0"/>
              <w:jc w:val="left"/>
            </w:pPr>
            <w:r>
              <w:rPr>
                <w:rFonts w:hint="eastAsia"/>
              </w:rPr>
              <w:t>参考资料：</w:t>
            </w:r>
          </w:p>
          <w:p>
            <w:pPr>
              <w:pStyle w:val="17"/>
              <w:numPr>
                <w:ilvl w:val="0"/>
                <w:numId w:val="2"/>
              </w:numPr>
              <w:ind w:firstLineChars="0"/>
              <w:jc w:val="left"/>
            </w:pPr>
            <w:r>
              <w:rPr>
                <w:rFonts w:hint="eastAsia"/>
              </w:rPr>
              <w:t>声学及医学超声，王鸿樟，上海交通大学出版社，</w:t>
            </w:r>
            <w:r>
              <w:t xml:space="preserve">1991 </w:t>
            </w:r>
          </w:p>
          <w:p>
            <w:pPr>
              <w:pStyle w:val="17"/>
              <w:numPr>
                <w:ilvl w:val="0"/>
                <w:numId w:val="2"/>
              </w:numPr>
              <w:ind w:firstLineChars="0"/>
              <w:jc w:val="left"/>
            </w:pPr>
            <w:r>
              <w:rPr>
                <w:rFonts w:hint="eastAsia"/>
              </w:rPr>
              <w:t>超声诊断设备原理与设计，冯若，中国医药科技出版社，</w:t>
            </w:r>
            <w:r>
              <w:t>1993</w:t>
            </w:r>
          </w:p>
          <w:p>
            <w:pPr>
              <w:jc w:val="left"/>
            </w:pPr>
            <w:r>
              <w:t xml:space="preserve">2.  </w:t>
            </w:r>
            <w:r>
              <w:rPr>
                <w:rFonts w:hint="eastAsia"/>
              </w:rPr>
              <w:t>超声医学基础教程，马琳孙冬梅，原子能出版社，</w:t>
            </w:r>
            <w:r>
              <w:t xml:space="preserve">1995 </w:t>
            </w:r>
          </w:p>
          <w:p>
            <w:pPr>
              <w:jc w:val="left"/>
            </w:pPr>
            <w:r>
              <w:t>3.</w:t>
            </w:r>
            <w:r>
              <w:tab/>
            </w:r>
            <w:r>
              <w:rPr>
                <w:rFonts w:hint="eastAsia"/>
              </w:rPr>
              <w:t>医学超声成象机理，白净，清华大学出版社</w:t>
            </w:r>
            <w:r>
              <w:t>,1998</w:t>
            </w:r>
          </w:p>
          <w:p>
            <w:pPr>
              <w:jc w:val="left"/>
            </w:pPr>
            <w:r>
              <w:t>4.</w:t>
            </w:r>
            <w:r>
              <w:tab/>
            </w:r>
            <w:r>
              <w:t>Ultrasound in Medicine Medical Science Series</w:t>
            </w:r>
            <w:r>
              <w:rPr>
                <w:rFonts w:hint="eastAsia"/>
              </w:rPr>
              <w:t>，</w:t>
            </w:r>
            <w:r>
              <w:t xml:space="preserve">Duck, Francis A.Bristol ; Philadelphia, Pa. Institute of Physics Publishing, 1998. </w:t>
            </w:r>
          </w:p>
          <w:p>
            <w:pPr>
              <w:jc w:val="left"/>
            </w:pPr>
            <w:r>
              <w:t>5.</w:t>
            </w:r>
            <w:r>
              <w:tab/>
            </w:r>
            <w:r>
              <w:t>Medical Imaging Physics</w:t>
            </w:r>
            <w:r>
              <w:rPr>
                <w:rFonts w:hint="eastAsia"/>
              </w:rPr>
              <w:t>，</w:t>
            </w:r>
            <w:r>
              <w:t xml:space="preserve">Hendee, William R.; Ritenour, E. Russell,New York John Wiley &amp; Sons, Inc. (US), 2002. </w:t>
            </w:r>
          </w:p>
          <w:p>
            <w:pPr>
              <w:widowControl/>
              <w:jc w:val="left"/>
              <w:textAlignment w:val="center"/>
              <w:rPr>
                <w:rFonts w:ascii="Times New Roman" w:hAnsi="Times New Roman" w:eastAsia="微软雅黑"/>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其它（</w:t>
            </w:r>
            <w:r>
              <w:rPr>
                <w:rStyle w:val="12"/>
                <w:rFonts w:eastAsia="微软雅黑"/>
              </w:rPr>
              <w:t>More</w:t>
            </w:r>
            <w:r>
              <w:rPr>
                <w:rStyle w:val="13"/>
                <w:rFonts w:hint="eastAsia" w:ascii="Times New Roman" w:hAnsi="Times New Roman" w:cs="Times New Roman"/>
              </w:rPr>
              <w:t>）</w:t>
            </w:r>
          </w:p>
        </w:tc>
        <w:tc>
          <w:tcPr>
            <w:tcW w:w="7079"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eastAsia="微软雅黑"/>
                <w:color w:val="000000"/>
                <w:sz w:val="18"/>
                <w:szCs w:val="18"/>
              </w:rPr>
            </w:pPr>
            <w:r>
              <w:rPr>
                <w:rFonts w:hint="eastAsia" w:ascii="Times New Roman" w:hAnsi="Times New Roman" w:eastAsia="微软雅黑"/>
                <w:color w:val="000000"/>
                <w:kern w:val="0"/>
                <w:sz w:val="18"/>
                <w:szCs w:val="18"/>
              </w:rPr>
              <w:t>备注（</w:t>
            </w:r>
            <w:r>
              <w:rPr>
                <w:rStyle w:val="12"/>
                <w:rFonts w:eastAsia="微软雅黑"/>
              </w:rPr>
              <w:t>Notes</w:t>
            </w:r>
            <w:r>
              <w:rPr>
                <w:rStyle w:val="13"/>
                <w:rFonts w:hint="eastAsia" w:ascii="Times New Roman" w:hAnsi="Times New Roman" w:cs="Times New Roman"/>
              </w:rPr>
              <w:t>）</w:t>
            </w:r>
          </w:p>
        </w:tc>
        <w:tc>
          <w:tcPr>
            <w:tcW w:w="7079"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11"/>
            <w:tcBorders>
              <w:top w:val="nil"/>
              <w:left w:val="nil"/>
              <w:bottom w:val="nil"/>
              <w:right w:val="nil"/>
            </w:tcBorders>
            <w:tcMar>
              <w:top w:w="15" w:type="dxa"/>
              <w:left w:w="15" w:type="dxa"/>
              <w:right w:w="15" w:type="dxa"/>
            </w:tcMar>
            <w:vAlign w:val="center"/>
          </w:tcPr>
          <w:p>
            <w:pPr>
              <w:widowControl/>
              <w:jc w:val="left"/>
              <w:textAlignment w:val="center"/>
              <w:rPr>
                <w:rStyle w:val="12"/>
              </w:rPr>
            </w:pPr>
            <w:r>
              <w:rPr>
                <w:rFonts w:hint="eastAsia" w:ascii="Times New Roman" w:hAnsi="Times New Roman" w:eastAsia="微软雅黑"/>
                <w:color w:val="000000"/>
                <w:kern w:val="0"/>
                <w:sz w:val="18"/>
                <w:szCs w:val="18"/>
              </w:rPr>
              <w:t>备注说明：</w:t>
            </w:r>
          </w:p>
          <w:p>
            <w:pPr>
              <w:widowControl/>
              <w:jc w:val="left"/>
              <w:textAlignment w:val="center"/>
              <w:rPr>
                <w:rStyle w:val="12"/>
                <w:rFonts w:eastAsia="微软雅黑"/>
              </w:rPr>
            </w:pPr>
            <w:r>
              <w:rPr>
                <w:rStyle w:val="12"/>
                <w:rFonts w:eastAsia="微软雅黑"/>
              </w:rPr>
              <w:t xml:space="preserve">      1</w:t>
            </w:r>
            <w:r>
              <w:rPr>
                <w:rStyle w:val="13"/>
                <w:rFonts w:hint="eastAsia" w:ascii="Times New Roman" w:hAnsi="Times New Roman" w:cs="Times New Roman"/>
              </w:rPr>
              <w:t>．带</w:t>
            </w:r>
            <w:r>
              <w:rPr>
                <w:rStyle w:val="12"/>
                <w:rFonts w:eastAsia="微软雅黑"/>
              </w:rPr>
              <w:t>*</w:t>
            </w:r>
            <w:r>
              <w:rPr>
                <w:rStyle w:val="13"/>
                <w:rFonts w:hint="eastAsia" w:ascii="Times New Roman" w:hAnsi="Times New Roman" w:cs="Times New Roman"/>
              </w:rPr>
              <w:t>内容为必填项。</w:t>
            </w:r>
          </w:p>
          <w:p>
            <w:pPr>
              <w:widowControl/>
              <w:ind w:firstLine="270" w:firstLineChars="150"/>
              <w:jc w:val="left"/>
              <w:textAlignment w:val="center"/>
              <w:rPr>
                <w:rFonts w:ascii="Times New Roman" w:hAnsi="Times New Roman" w:eastAsia="微软雅黑"/>
                <w:color w:val="000000"/>
                <w:sz w:val="18"/>
                <w:szCs w:val="18"/>
              </w:rPr>
            </w:pPr>
            <w:r>
              <w:rPr>
                <w:rStyle w:val="12"/>
                <w:rFonts w:eastAsia="微软雅黑"/>
              </w:rPr>
              <w:t xml:space="preserve">   2</w:t>
            </w:r>
            <w:r>
              <w:rPr>
                <w:rStyle w:val="13"/>
                <w:rFonts w:hint="eastAsia" w:ascii="Times New Roman" w:hAnsi="Times New Roman" w:cs="Times New Roman"/>
              </w:rPr>
              <w:t>．课程简介字数为</w:t>
            </w:r>
            <w:r>
              <w:rPr>
                <w:rStyle w:val="12"/>
                <w:rFonts w:eastAsia="微软雅黑"/>
              </w:rPr>
              <w:t>300-500</w:t>
            </w:r>
            <w:r>
              <w:rPr>
                <w:rStyle w:val="13"/>
                <w:rFonts w:hint="eastAsia" w:ascii="Times New Roman" w:hAnsi="Times New Roman" w:cs="Times New Roman"/>
              </w:rPr>
              <w:t>字；课程大纲以表述清楚教学安排为宜，字数不限。</w:t>
            </w:r>
          </w:p>
        </w:tc>
      </w:tr>
    </w:tbl>
    <w:p>
      <w:pPr>
        <w:rPr>
          <w:rFonts w:hint="eastAsia" w:ascii="Times New Roman" w:hAnsi="Times New Roman"/>
          <w:lang w:val="en-US" w:eastAsia="zh-CN"/>
        </w:rPr>
      </w:pPr>
    </w:p>
    <w:p>
      <w:pPr>
        <w:rPr>
          <w:rFonts w:hint="eastAsia" w:ascii="Times New Roman" w:hAnsi="Times New Roman"/>
          <w:lang w:val="en-US" w:eastAsia="zh-CN"/>
        </w:rPr>
      </w:pPr>
      <w:r>
        <w:rPr>
          <w:rFonts w:hint="eastAsia" w:ascii="Times New Roman" w:hAnsi="Times New Roman"/>
          <w:lang w:val="en-US" w:eastAsia="zh-CN"/>
        </w:rPr>
        <w:t>附表：</w:t>
      </w:r>
      <w:r>
        <w:rPr>
          <w:rFonts w:hint="eastAsia" w:ascii="Times New Roman" w:hAnsi="Times New Roman" w:cs="Times New Roman"/>
          <w:lang w:val="en-US" w:eastAsia="zh-CN"/>
        </w:rPr>
        <w:t>课程目标达成度评价</w:t>
      </w:r>
      <w:bookmarkStart w:id="0" w:name="_GoBack"/>
      <w:bookmarkEnd w:id="0"/>
    </w:p>
    <w:tbl>
      <w:tblPr>
        <w:tblStyle w:val="5"/>
        <w:tblW w:w="8820" w:type="dxa"/>
        <w:tblInd w:w="0" w:type="dxa"/>
        <w:shd w:val="clear" w:color="auto" w:fill="auto"/>
        <w:tblLayout w:type="autofit"/>
        <w:tblCellMar>
          <w:top w:w="0" w:type="dxa"/>
          <w:left w:w="0" w:type="dxa"/>
          <w:bottom w:w="0" w:type="dxa"/>
          <w:right w:w="0" w:type="dxa"/>
        </w:tblCellMar>
      </w:tblPr>
      <w:tblGrid>
        <w:gridCol w:w="1745"/>
        <w:gridCol w:w="1154"/>
        <w:gridCol w:w="1237"/>
        <w:gridCol w:w="1250"/>
        <w:gridCol w:w="1250"/>
        <w:gridCol w:w="1195"/>
        <w:gridCol w:w="989"/>
      </w:tblGrid>
      <w:tr>
        <w:tblPrEx>
          <w:shd w:val="clear" w:color="auto" w:fill="auto"/>
          <w:tblCellMar>
            <w:top w:w="0" w:type="dxa"/>
            <w:left w:w="0" w:type="dxa"/>
            <w:bottom w:w="0" w:type="dxa"/>
            <w:right w:w="0" w:type="dxa"/>
          </w:tblCellMar>
        </w:tblPrEx>
        <w:trPr>
          <w:trHeight w:val="1095" w:hRule="atLeast"/>
        </w:trPr>
        <w:tc>
          <w:tcPr>
            <w:tcW w:w="8827" w:type="dxa"/>
            <w:gridSpan w:val="7"/>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shd w:val="clear" w:color="auto" w:fill="auto"/>
          <w:tblCellMar>
            <w:top w:w="0" w:type="dxa"/>
            <w:left w:w="0" w:type="dxa"/>
            <w:bottom w:w="0" w:type="dxa"/>
            <w:right w:w="0" w:type="dxa"/>
          </w:tblCellMar>
        </w:tblPrEx>
        <w:trPr>
          <w:trHeight w:val="360" w:hRule="atLeast"/>
        </w:trPr>
        <w:tc>
          <w:tcPr>
            <w:tcW w:w="29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pict>
                <v:shape id="直接连接符_2" o:spid="_x0000_s1026" o:spt="75" type="#_x0000_t75" style="position:absolute;left:0pt;margin-left:1.5pt;margin-top:0.75pt;height:75.95pt;width:142.8pt;z-index:251658240;mso-width-relative:page;mso-height-relative:page;" filled="f" o:preferrelative="t" stroked="f" coordsize="21600,21600">
                  <v:path/>
                  <v:fill on="f" focussize="0,0"/>
                  <v:stroke on="f"/>
                  <v:imagedata r:id="rId4" o:title=""/>
                  <o:lock v:ext="edit" aspectratio="f"/>
                </v:shape>
              </w:pict>
            </w:r>
            <w:r>
              <w:rPr>
                <w:rFonts w:hint="eastAsia" w:ascii="宋体" w:hAnsi="宋体" w:eastAsia="宋体" w:cs="宋体"/>
                <w:i w:val="0"/>
                <w:color w:val="000000"/>
                <w:kern w:val="0"/>
                <w:sz w:val="22"/>
                <w:szCs w:val="22"/>
                <w:u w:val="none"/>
                <w:bdr w:val="single" w:color="000000" w:sz="4" w:space="0"/>
                <w:lang w:val="en-US" w:eastAsia="zh-CN" w:bidi="ar"/>
              </w:rPr>
              <w:pict>
                <v:shape id="直接连接符_4" o:spid="_x0000_s1027" o:spt="75" type="#_x0000_t75" style="position:absolute;left:0pt;margin-left:3pt;margin-top:1.5pt;height:76.5pt;width:82.65pt;z-index:251658240;mso-width-relative:page;mso-height-relative:page;" filled="f" o:preferrelative="t" stroked="f" coordsize="21600,21600">
                  <v:path/>
                  <v:fill on="f" focussize="0,0"/>
                  <v:stroke on="f"/>
                  <v:imagedata r:id="rId5" o:title=""/>
                  <o:lock v:ext="edit" aspectratio="f"/>
                </v:shape>
              </w:pict>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LO4</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LO5</w:t>
            </w:r>
          </w:p>
        </w:tc>
      </w:tr>
      <w:tr>
        <w:tblPrEx>
          <w:shd w:val="clear" w:color="auto" w:fill="auto"/>
          <w:tblCellMar>
            <w:top w:w="0" w:type="dxa"/>
            <w:left w:w="0" w:type="dxa"/>
            <w:bottom w:w="0" w:type="dxa"/>
            <w:right w:w="0" w:type="dxa"/>
          </w:tblCellMar>
        </w:tblPrEx>
        <w:trPr>
          <w:trHeight w:val="1159" w:hRule="atLeast"/>
        </w:trPr>
        <w:tc>
          <w:tcPr>
            <w:tcW w:w="29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Homeworks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94.7%</w:t>
            </w:r>
          </w:p>
        </w:tc>
      </w:tr>
      <w:tr>
        <w:tblPrEx>
          <w:shd w:val="clear" w:color="auto" w:fill="auto"/>
          <w:tblCellMar>
            <w:top w:w="0" w:type="dxa"/>
            <w:left w:w="0" w:type="dxa"/>
            <w:bottom w:w="0" w:type="dxa"/>
            <w:right w:w="0"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Lab and Report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94.7%</w:t>
            </w:r>
          </w:p>
        </w:tc>
      </w:tr>
      <w:tr>
        <w:tblPrEx>
          <w:shd w:val="clear" w:color="auto" w:fill="auto"/>
          <w:tblCellMar>
            <w:top w:w="0" w:type="dxa"/>
            <w:left w:w="0" w:type="dxa"/>
            <w:bottom w:w="0" w:type="dxa"/>
            <w:right w:w="0" w:type="dxa"/>
          </w:tblCellMar>
        </w:tblPrEx>
        <w:trPr>
          <w:trHeight w:val="570" w:hRule="atLeast"/>
        </w:trPr>
        <w:tc>
          <w:tcPr>
            <w:tcW w:w="17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Attendance &amp; class participation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w:t>
            </w:r>
          </w:p>
        </w:tc>
      </w:tr>
    </w:tbl>
    <w:p>
      <w:pPr>
        <w:rPr>
          <w:rFonts w:hint="eastAsia" w:ascii="Times New Roman" w:hAnsi="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856B3"/>
    <w:multiLevelType w:val="multilevel"/>
    <w:tmpl w:val="487856B3"/>
    <w:lvl w:ilvl="0" w:tentative="0">
      <w:start w:val="1"/>
      <w:numFmt w:val="decimalEnclosedCircle"/>
      <w:lvlText w:val="%1"/>
      <w:lvlJc w:val="left"/>
      <w:pPr>
        <w:tabs>
          <w:tab w:val="left" w:pos="720"/>
        </w:tabs>
        <w:ind w:left="720" w:hanging="360"/>
      </w:pPr>
      <w:rPr>
        <w:rFonts w:cs="Times New Roman"/>
      </w:rPr>
    </w:lvl>
    <w:lvl w:ilvl="1" w:tentative="0">
      <w:start w:val="1"/>
      <w:numFmt w:val="decimalEnclosedCircle"/>
      <w:lvlText w:val="%2"/>
      <w:lvlJc w:val="left"/>
      <w:pPr>
        <w:tabs>
          <w:tab w:val="left" w:pos="1440"/>
        </w:tabs>
        <w:ind w:left="1440" w:hanging="360"/>
      </w:pPr>
      <w:rPr>
        <w:rFonts w:cs="Times New Roman"/>
      </w:rPr>
    </w:lvl>
    <w:lvl w:ilvl="2" w:tentative="0">
      <w:start w:val="1"/>
      <w:numFmt w:val="decimalEnclosedCircle"/>
      <w:lvlText w:val="%3"/>
      <w:lvlJc w:val="left"/>
      <w:pPr>
        <w:tabs>
          <w:tab w:val="left" w:pos="2160"/>
        </w:tabs>
        <w:ind w:left="2160" w:hanging="360"/>
      </w:pPr>
      <w:rPr>
        <w:rFonts w:cs="Times New Roman"/>
      </w:rPr>
    </w:lvl>
    <w:lvl w:ilvl="3" w:tentative="0">
      <w:start w:val="1"/>
      <w:numFmt w:val="decimalEnclosedCircle"/>
      <w:lvlText w:val="%4"/>
      <w:lvlJc w:val="left"/>
      <w:pPr>
        <w:tabs>
          <w:tab w:val="left" w:pos="2880"/>
        </w:tabs>
        <w:ind w:left="2880" w:hanging="360"/>
      </w:pPr>
      <w:rPr>
        <w:rFonts w:cs="Times New Roman"/>
      </w:rPr>
    </w:lvl>
    <w:lvl w:ilvl="4" w:tentative="0">
      <w:start w:val="1"/>
      <w:numFmt w:val="decimalEnclosedCircle"/>
      <w:lvlText w:val="%5"/>
      <w:lvlJc w:val="left"/>
      <w:pPr>
        <w:tabs>
          <w:tab w:val="left" w:pos="3600"/>
        </w:tabs>
        <w:ind w:left="3600" w:hanging="360"/>
      </w:pPr>
      <w:rPr>
        <w:rFonts w:cs="Times New Roman"/>
      </w:rPr>
    </w:lvl>
    <w:lvl w:ilvl="5" w:tentative="0">
      <w:start w:val="1"/>
      <w:numFmt w:val="decimalEnclosedCircle"/>
      <w:lvlText w:val="%6"/>
      <w:lvlJc w:val="left"/>
      <w:pPr>
        <w:tabs>
          <w:tab w:val="left" w:pos="4320"/>
        </w:tabs>
        <w:ind w:left="4320" w:hanging="360"/>
      </w:pPr>
      <w:rPr>
        <w:rFonts w:cs="Times New Roman"/>
      </w:rPr>
    </w:lvl>
    <w:lvl w:ilvl="6" w:tentative="0">
      <w:start w:val="1"/>
      <w:numFmt w:val="decimalEnclosedCircle"/>
      <w:lvlText w:val="%7"/>
      <w:lvlJc w:val="left"/>
      <w:pPr>
        <w:tabs>
          <w:tab w:val="left" w:pos="5040"/>
        </w:tabs>
        <w:ind w:left="5040" w:hanging="360"/>
      </w:pPr>
      <w:rPr>
        <w:rFonts w:cs="Times New Roman"/>
      </w:rPr>
    </w:lvl>
    <w:lvl w:ilvl="7" w:tentative="0">
      <w:start w:val="1"/>
      <w:numFmt w:val="decimalEnclosedCircle"/>
      <w:lvlText w:val="%8"/>
      <w:lvlJc w:val="left"/>
      <w:pPr>
        <w:tabs>
          <w:tab w:val="left" w:pos="5760"/>
        </w:tabs>
        <w:ind w:left="5760" w:hanging="360"/>
      </w:pPr>
      <w:rPr>
        <w:rFonts w:cs="Times New Roman"/>
      </w:rPr>
    </w:lvl>
    <w:lvl w:ilvl="8" w:tentative="0">
      <w:start w:val="1"/>
      <w:numFmt w:val="decimalEnclosedCircle"/>
      <w:lvlText w:val="%9"/>
      <w:lvlJc w:val="left"/>
      <w:pPr>
        <w:tabs>
          <w:tab w:val="left" w:pos="6480"/>
        </w:tabs>
        <w:ind w:left="6480" w:hanging="360"/>
      </w:pPr>
      <w:rPr>
        <w:rFonts w:cs="Times New Roman"/>
      </w:rPr>
    </w:lvl>
  </w:abstractNum>
  <w:abstractNum w:abstractNumId="1">
    <w:nsid w:val="761F67C2"/>
    <w:multiLevelType w:val="multilevel"/>
    <w:tmpl w:val="761F67C2"/>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8BC780D"/>
    <w:rsid w:val="00152AC1"/>
    <w:rsid w:val="00187F75"/>
    <w:rsid w:val="00257D24"/>
    <w:rsid w:val="00287376"/>
    <w:rsid w:val="002D559B"/>
    <w:rsid w:val="002F57CE"/>
    <w:rsid w:val="002F64F0"/>
    <w:rsid w:val="00330867"/>
    <w:rsid w:val="004862DE"/>
    <w:rsid w:val="004A064A"/>
    <w:rsid w:val="005340F8"/>
    <w:rsid w:val="005C2E58"/>
    <w:rsid w:val="006018FA"/>
    <w:rsid w:val="007C234D"/>
    <w:rsid w:val="008170F3"/>
    <w:rsid w:val="009B7BF9"/>
    <w:rsid w:val="00A428E9"/>
    <w:rsid w:val="00A77F9D"/>
    <w:rsid w:val="00A93CDD"/>
    <w:rsid w:val="00A971AE"/>
    <w:rsid w:val="00B40657"/>
    <w:rsid w:val="00B743F5"/>
    <w:rsid w:val="00CC1CB6"/>
    <w:rsid w:val="00CF2651"/>
    <w:rsid w:val="00D20824"/>
    <w:rsid w:val="00DC09AF"/>
    <w:rsid w:val="00DC6B37"/>
    <w:rsid w:val="00DE7180"/>
    <w:rsid w:val="00E259C6"/>
    <w:rsid w:val="00EE1C69"/>
    <w:rsid w:val="00F41B20"/>
    <w:rsid w:val="00FD054C"/>
    <w:rsid w:val="00FD0E2F"/>
    <w:rsid w:val="00FF62C9"/>
    <w:rsid w:val="070D326E"/>
    <w:rsid w:val="0CA326FE"/>
    <w:rsid w:val="0E126BCB"/>
    <w:rsid w:val="12EC4539"/>
    <w:rsid w:val="1501256A"/>
    <w:rsid w:val="15287FD5"/>
    <w:rsid w:val="17E81ABD"/>
    <w:rsid w:val="1CD61416"/>
    <w:rsid w:val="25724ACC"/>
    <w:rsid w:val="358245F9"/>
    <w:rsid w:val="36692FC7"/>
    <w:rsid w:val="37F14E89"/>
    <w:rsid w:val="414B0ED3"/>
    <w:rsid w:val="50A275E1"/>
    <w:rsid w:val="564B4380"/>
    <w:rsid w:val="579127C7"/>
    <w:rsid w:val="5F054C16"/>
    <w:rsid w:val="68BC780D"/>
    <w:rsid w:val="68EF671E"/>
    <w:rsid w:val="6EC73D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uiPriority w:val="99"/>
    <w:pPr>
      <w:spacing w:after="120"/>
    </w:pPr>
    <w:rPr>
      <w:szCs w:val="22"/>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6"/>
    <w:link w:val="2"/>
    <w:semiHidden/>
    <w:qFormat/>
    <w:locked/>
    <w:uiPriority w:val="99"/>
    <w:rPr>
      <w:rFonts w:ascii="Calibri" w:hAnsi="Calibri" w:eastAsia="宋体" w:cs="Times New Roman"/>
      <w:kern w:val="2"/>
      <w:sz w:val="22"/>
      <w:szCs w:val="22"/>
      <w:lang w:val="en-US" w:eastAsia="zh-CN" w:bidi="ar-SA"/>
    </w:rPr>
  </w:style>
  <w:style w:type="character" w:customStyle="1" w:styleId="8">
    <w:name w:val="Footer Char"/>
    <w:basedOn w:val="6"/>
    <w:link w:val="3"/>
    <w:qFormat/>
    <w:locked/>
    <w:uiPriority w:val="99"/>
    <w:rPr>
      <w:rFonts w:ascii="Calibri" w:hAnsi="Calibri" w:eastAsia="宋体" w:cs="Times New Roman"/>
      <w:kern w:val="2"/>
      <w:sz w:val="18"/>
      <w:szCs w:val="18"/>
    </w:rPr>
  </w:style>
  <w:style w:type="character" w:customStyle="1" w:styleId="9">
    <w:name w:val="Header Char"/>
    <w:basedOn w:val="6"/>
    <w:link w:val="4"/>
    <w:qFormat/>
    <w:locked/>
    <w:uiPriority w:val="99"/>
    <w:rPr>
      <w:rFonts w:ascii="Calibri" w:hAnsi="Calibri" w:eastAsia="宋体" w:cs="Times New Roman"/>
      <w:kern w:val="2"/>
      <w:sz w:val="18"/>
      <w:szCs w:val="18"/>
    </w:rPr>
  </w:style>
  <w:style w:type="character" w:customStyle="1" w:styleId="10">
    <w:name w:val="font71"/>
    <w:basedOn w:val="6"/>
    <w:qFormat/>
    <w:uiPriority w:val="99"/>
    <w:rPr>
      <w:rFonts w:ascii="微软雅黑" w:hAnsi="微软雅黑" w:eastAsia="微软雅黑" w:cs="微软雅黑"/>
      <w:color w:val="000000"/>
      <w:sz w:val="28"/>
      <w:szCs w:val="28"/>
      <w:u w:val="none"/>
    </w:rPr>
  </w:style>
  <w:style w:type="character" w:customStyle="1" w:styleId="11">
    <w:name w:val="font91"/>
    <w:basedOn w:val="6"/>
    <w:qFormat/>
    <w:uiPriority w:val="99"/>
    <w:rPr>
      <w:rFonts w:ascii="Times New Roman" w:hAnsi="Times New Roman" w:cs="Times New Roman"/>
      <w:color w:val="000000"/>
      <w:sz w:val="28"/>
      <w:szCs w:val="28"/>
      <w:u w:val="none"/>
    </w:rPr>
  </w:style>
  <w:style w:type="character" w:customStyle="1" w:styleId="12">
    <w:name w:val="font21"/>
    <w:basedOn w:val="6"/>
    <w:uiPriority w:val="99"/>
    <w:rPr>
      <w:rFonts w:ascii="Times New Roman" w:hAnsi="Times New Roman" w:cs="Times New Roman"/>
      <w:color w:val="000000"/>
      <w:sz w:val="18"/>
      <w:szCs w:val="18"/>
      <w:u w:val="none"/>
    </w:rPr>
  </w:style>
  <w:style w:type="character" w:customStyle="1" w:styleId="13">
    <w:name w:val="font31"/>
    <w:basedOn w:val="6"/>
    <w:uiPriority w:val="99"/>
    <w:rPr>
      <w:rFonts w:ascii="微软雅黑" w:hAnsi="微软雅黑" w:eastAsia="微软雅黑" w:cs="微软雅黑"/>
      <w:color w:val="000000"/>
      <w:sz w:val="18"/>
      <w:szCs w:val="18"/>
      <w:u w:val="none"/>
    </w:rPr>
  </w:style>
  <w:style w:type="character" w:customStyle="1" w:styleId="14">
    <w:name w:val="font61"/>
    <w:basedOn w:val="6"/>
    <w:qFormat/>
    <w:uiPriority w:val="99"/>
    <w:rPr>
      <w:rFonts w:ascii="微软雅黑" w:hAnsi="微软雅黑" w:eastAsia="微软雅黑" w:cs="微软雅黑"/>
      <w:color w:val="FF0000"/>
      <w:sz w:val="18"/>
      <w:szCs w:val="18"/>
      <w:u w:val="none"/>
    </w:rPr>
  </w:style>
  <w:style w:type="character" w:customStyle="1" w:styleId="15">
    <w:name w:val="font81"/>
    <w:basedOn w:val="6"/>
    <w:qFormat/>
    <w:uiPriority w:val="99"/>
    <w:rPr>
      <w:rFonts w:ascii="微软雅黑" w:hAnsi="微软雅黑" w:eastAsia="微软雅黑" w:cs="微软雅黑"/>
      <w:color w:val="000000"/>
      <w:sz w:val="18"/>
      <w:szCs w:val="18"/>
      <w:u w:val="none"/>
    </w:rPr>
  </w:style>
  <w:style w:type="character" w:customStyle="1" w:styleId="16">
    <w:name w:val="font01"/>
    <w:basedOn w:val="6"/>
    <w:qFormat/>
    <w:uiPriority w:val="99"/>
    <w:rPr>
      <w:rFonts w:ascii="Times New Roman" w:hAnsi="Times New Roman" w:cs="Times New Roman"/>
      <w:color w:val="000000"/>
      <w:sz w:val="18"/>
      <w:szCs w:val="18"/>
      <w:u w:val="none"/>
    </w:rPr>
  </w:style>
  <w:style w:type="paragraph" w:styleId="17">
    <w:name w:val="List Paragraph"/>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673</Words>
  <Characters>3837</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2020-09-03T08:28:00Z</dcterms:created>
  <dc:creator>丫丫</dc:creator>
  <cp:lastModifiedBy>只喝露水</cp:lastModifiedBy>
  <dcterms:modified xsi:type="dcterms:W3CDTF">2021-03-08T05:03:35Z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